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506FBD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C414D0">
        <w:rPr>
          <w:rFonts w:ascii="Times New Roman" w:hAnsi="Times New Roman"/>
          <w:b/>
          <w:sz w:val="20"/>
          <w:u w:val="single"/>
        </w:rPr>
        <w:t>5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C414D0">
        <w:rPr>
          <w:rFonts w:ascii="Times New Roman" w:hAnsi="Times New Roman"/>
          <w:b/>
          <w:sz w:val="20"/>
          <w:u w:val="single"/>
        </w:rPr>
        <w:t>02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CE7F38">
        <w:rPr>
          <w:rFonts w:ascii="Times New Roman" w:hAnsi="Times New Roman"/>
          <w:b/>
          <w:sz w:val="20"/>
          <w:u w:val="single"/>
        </w:rPr>
        <w:t>07</w:t>
      </w:r>
    </w:p>
    <w:p w:rsidR="00E47429" w:rsidRDefault="001B5D99" w:rsidP="004A39F9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 xml:space="preserve">Authorization to </w:t>
      </w:r>
      <w:r w:rsidR="00C414D0">
        <w:rPr>
          <w:rFonts w:ascii="Times New Roman" w:hAnsi="Times New Roman"/>
          <w:b/>
          <w:sz w:val="20"/>
          <w:u w:val="single"/>
        </w:rPr>
        <w:t>Ren</w:t>
      </w:r>
      <w:r w:rsidRPr="00506FBD">
        <w:rPr>
          <w:rFonts w:ascii="Times New Roman" w:hAnsi="Times New Roman"/>
          <w:b/>
          <w:sz w:val="20"/>
          <w:u w:val="single"/>
        </w:rPr>
        <w:t>ame</w:t>
      </w:r>
      <w:r w:rsidR="0084035C">
        <w:rPr>
          <w:rFonts w:ascii="Times New Roman" w:hAnsi="Times New Roman"/>
          <w:b/>
          <w:sz w:val="20"/>
          <w:u w:val="single"/>
        </w:rPr>
        <w:t xml:space="preserve"> </w:t>
      </w:r>
      <w:r w:rsidR="004D722F">
        <w:rPr>
          <w:rFonts w:ascii="Times New Roman" w:hAnsi="Times New Roman"/>
          <w:b/>
          <w:sz w:val="20"/>
          <w:u w:val="single"/>
        </w:rPr>
        <w:t xml:space="preserve">      </w:t>
      </w:r>
      <w:bookmarkStart w:id="0" w:name="_GoBack"/>
      <w:bookmarkEnd w:id="0"/>
      <w:r w:rsidR="0084035C">
        <w:rPr>
          <w:rFonts w:ascii="Times New Roman" w:hAnsi="Times New Roman"/>
          <w:b/>
          <w:sz w:val="20"/>
          <w:u w:val="single"/>
        </w:rPr>
        <w:t>F</w:t>
      </w:r>
      <w:r w:rsidR="00C414D0">
        <w:rPr>
          <w:rFonts w:ascii="Times New Roman" w:hAnsi="Times New Roman"/>
          <w:b/>
          <w:sz w:val="20"/>
          <w:u w:val="single"/>
        </w:rPr>
        <w:t>ormer Drivers Education Building</w:t>
      </w:r>
      <w:r w:rsidR="00D076B9"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</w:t>
      </w:r>
      <w:r w:rsidR="005F53A2" w:rsidRPr="00506FBD">
        <w:rPr>
          <w:rFonts w:ascii="Times New Roman" w:hAnsi="Times New Roman"/>
          <w:b/>
          <w:sz w:val="20"/>
        </w:rPr>
        <w:t xml:space="preserve"> </w:t>
      </w:r>
      <w:r w:rsidR="003F3097">
        <w:rPr>
          <w:rFonts w:ascii="Times New Roman" w:hAnsi="Times New Roman"/>
          <w:b/>
          <w:sz w:val="20"/>
        </w:rPr>
        <w:t xml:space="preserve">                           </w:t>
      </w:r>
      <w:r w:rsidR="005F53A2" w:rsidRPr="00506FBD">
        <w:rPr>
          <w:rFonts w:ascii="Times New Roman" w:hAnsi="Times New Roman"/>
          <w:b/>
          <w:sz w:val="20"/>
        </w:rPr>
        <w:t xml:space="preserve">          </w:t>
      </w:r>
      <w:r w:rsidR="00B844F0" w:rsidRPr="00506FBD">
        <w:rPr>
          <w:rFonts w:ascii="Times New Roman" w:hAnsi="Times New Roman"/>
          <w:b/>
          <w:sz w:val="20"/>
        </w:rPr>
        <w:t xml:space="preserve"> </w:t>
      </w:r>
      <w:r w:rsidR="005F53A2" w:rsidRPr="00506FBD">
        <w:rPr>
          <w:rFonts w:ascii="Times New Roman" w:hAnsi="Times New Roman"/>
          <w:b/>
          <w:sz w:val="20"/>
        </w:rPr>
        <w:t xml:space="preserve">  </w:t>
      </w:r>
      <w:r w:rsidR="003F3097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</w:t>
      </w:r>
      <w:r w:rsidR="00195A06">
        <w:rPr>
          <w:rFonts w:ascii="Times New Roman" w:hAnsi="Times New Roman"/>
          <w:b/>
          <w:sz w:val="20"/>
        </w:rPr>
        <w:t xml:space="preserve"> </w:t>
      </w:r>
    </w:p>
    <w:p w:rsidR="004D722F" w:rsidRDefault="004D722F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657D34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4D722F" w:rsidRPr="00506FBD" w:rsidRDefault="004D722F" w:rsidP="00657D34">
      <w:pPr>
        <w:ind w:right="-1440"/>
        <w:rPr>
          <w:rFonts w:ascii="Times New Roman" w:hAnsi="Times New Roman"/>
          <w:b/>
          <w:sz w:val="20"/>
          <w:u w:val="single"/>
        </w:rPr>
      </w:pP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</w:t>
      </w:r>
      <w:r w:rsidR="004D722F">
        <w:rPr>
          <w:rFonts w:ascii="Times New Roman" w:hAnsi="Times New Roman"/>
          <w:sz w:val="20"/>
        </w:rPr>
        <w:t>ll facilities at the University,</w:t>
      </w:r>
      <w:r w:rsidRPr="00480640">
        <w:rPr>
          <w:rFonts w:ascii="Times New Roman" w:hAnsi="Times New Roman"/>
          <w:sz w:val="20"/>
        </w:rPr>
        <w:t xml:space="preserve">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480640">
      <w:pPr>
        <w:pStyle w:val="NoSpacing"/>
        <w:rPr>
          <w:rFonts w:ascii="Times New Roman" w:hAnsi="Times New Roman"/>
          <w:sz w:val="20"/>
        </w:rPr>
      </w:pPr>
      <w:r w:rsidRPr="00353EAB">
        <w:rPr>
          <w:rFonts w:ascii="Times New Roman" w:hAnsi="Times New Roman"/>
          <w:sz w:val="20"/>
        </w:rPr>
        <w:t xml:space="preserve">Whereas, facilities </w:t>
      </w:r>
      <w:r w:rsidR="00353EAB" w:rsidRPr="00353EAB">
        <w:rPr>
          <w:rFonts w:ascii="Times New Roman" w:hAnsi="Times New Roman"/>
          <w:sz w:val="20"/>
        </w:rPr>
        <w:t>will</w:t>
      </w:r>
      <w:r w:rsidRPr="00353EAB">
        <w:rPr>
          <w:rFonts w:ascii="Times New Roman" w:hAnsi="Times New Roman"/>
          <w:sz w:val="20"/>
        </w:rPr>
        <w:t xml:space="preserve"> be </w:t>
      </w:r>
      <w:r w:rsidR="00353EAB" w:rsidRPr="00353EAB">
        <w:rPr>
          <w:rFonts w:ascii="Times New Roman" w:hAnsi="Times New Roman"/>
          <w:sz w:val="20"/>
        </w:rPr>
        <w:t>given functional names that describe and identify the principle activity or purpose of the facility</w:t>
      </w:r>
      <w:r w:rsidR="004D722F">
        <w:rPr>
          <w:rFonts w:ascii="Times New Roman" w:hAnsi="Times New Roman"/>
          <w:sz w:val="20"/>
        </w:rPr>
        <w:t>,</w:t>
      </w:r>
      <w:r w:rsidRPr="00353EAB">
        <w:rPr>
          <w:rFonts w:ascii="Times New Roman" w:hAnsi="Times New Roman"/>
          <w:sz w:val="20"/>
        </w:rPr>
        <w:t xml:space="preserve">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353EAB">
        <w:rPr>
          <w:rFonts w:ascii="Times New Roman" w:hAnsi="Times New Roman"/>
          <w:sz w:val="20"/>
        </w:rPr>
        <w:t>the former Drivers Education Building has been reassigned to t</w:t>
      </w:r>
      <w:r w:rsidR="001C0F22">
        <w:rPr>
          <w:rFonts w:ascii="Times New Roman" w:hAnsi="Times New Roman"/>
          <w:sz w:val="20"/>
        </w:rPr>
        <w:t xml:space="preserve">he </w:t>
      </w:r>
      <w:r w:rsidR="00C414D0">
        <w:rPr>
          <w:rFonts w:ascii="Times New Roman" w:hAnsi="Times New Roman"/>
          <w:sz w:val="20"/>
        </w:rPr>
        <w:t>Campus Recreations Department</w:t>
      </w:r>
      <w:r w:rsidR="004D722F">
        <w:rPr>
          <w:rFonts w:ascii="Times New Roman" w:hAnsi="Times New Roman"/>
          <w:sz w:val="20"/>
        </w:rPr>
        <w:t xml:space="preserve">, </w:t>
      </w:r>
      <w:r w:rsidR="001B5D99" w:rsidRPr="00480640">
        <w:rPr>
          <w:rFonts w:ascii="Times New Roman" w:hAnsi="Times New Roman"/>
          <w:sz w:val="20"/>
        </w:rPr>
        <w:t>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353EAB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</w:t>
      </w:r>
      <w:r w:rsidR="00353EAB">
        <w:rPr>
          <w:rFonts w:ascii="Times New Roman" w:hAnsi="Times New Roman"/>
          <w:sz w:val="20"/>
        </w:rPr>
        <w:t xml:space="preserve">this facility is used as support for the Gregory Street complex serving </w:t>
      </w:r>
      <w:r w:rsidR="004D722F">
        <w:rPr>
          <w:rFonts w:ascii="Times New Roman" w:hAnsi="Times New Roman"/>
          <w:sz w:val="20"/>
        </w:rPr>
        <w:t>many Campus Recreation programs,</w:t>
      </w:r>
      <w:r w:rsidR="00353EAB">
        <w:rPr>
          <w:rFonts w:ascii="Times New Roman" w:hAnsi="Times New Roman"/>
          <w:sz w:val="20"/>
        </w:rPr>
        <w:t xml:space="preserve"> and</w:t>
      </w:r>
    </w:p>
    <w:p w:rsidR="00353EAB" w:rsidRDefault="00353EAB" w:rsidP="00480640">
      <w:pPr>
        <w:pStyle w:val="NoSpacing"/>
        <w:rPr>
          <w:rFonts w:ascii="Times New Roman" w:hAnsi="Times New Roman"/>
          <w:sz w:val="20"/>
        </w:rPr>
      </w:pPr>
    </w:p>
    <w:p w:rsidR="00B62FF9" w:rsidRDefault="00F437D3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C414D0">
        <w:rPr>
          <w:rFonts w:ascii="Times New Roman" w:hAnsi="Times New Roman"/>
          <w:sz w:val="20"/>
        </w:rPr>
        <w:t>this recommended change would provide a functional name that would more accurately describe the principle activity and purpose of the facility</w:t>
      </w:r>
      <w:r w:rsidR="004D722F">
        <w:rPr>
          <w:rFonts w:ascii="Times New Roman" w:hAnsi="Times New Roman"/>
          <w:sz w:val="20"/>
        </w:rPr>
        <w:t>,</w:t>
      </w:r>
      <w:r w:rsidR="00B62FF9">
        <w:rPr>
          <w:rFonts w:ascii="Times New Roman" w:hAnsi="Times New Roman"/>
          <w:sz w:val="20"/>
        </w:rPr>
        <w:t xml:space="preserve"> and</w:t>
      </w:r>
    </w:p>
    <w:p w:rsidR="00B62FF9" w:rsidRDefault="00B62FF9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 the Facilities Naming Committee has recommended and President </w:t>
      </w:r>
      <w:r w:rsidR="00933CA6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recommendations as described herein; 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</w:t>
      </w:r>
      <w:r w:rsidR="00353EAB">
        <w:rPr>
          <w:rFonts w:ascii="Times New Roman" w:hAnsi="Times New Roman"/>
          <w:sz w:val="20"/>
        </w:rPr>
        <w:t>re</w:t>
      </w:r>
      <w:r w:rsidRPr="00480640">
        <w:rPr>
          <w:rFonts w:ascii="Times New Roman" w:hAnsi="Times New Roman"/>
          <w:sz w:val="20"/>
        </w:rPr>
        <w:t xml:space="preserve">naming </w:t>
      </w:r>
      <w:r w:rsidR="00D915D7">
        <w:rPr>
          <w:rFonts w:ascii="Times New Roman" w:hAnsi="Times New Roman"/>
          <w:sz w:val="20"/>
        </w:rPr>
        <w:t xml:space="preserve">the </w:t>
      </w:r>
      <w:r w:rsidR="00353EAB">
        <w:rPr>
          <w:rFonts w:ascii="Times New Roman" w:hAnsi="Times New Roman"/>
          <w:sz w:val="20"/>
        </w:rPr>
        <w:t>former Drivers Education Building as Campus Recreation Operations</w:t>
      </w:r>
      <w:r w:rsidR="00345280">
        <w:rPr>
          <w:rFonts w:ascii="Times New Roman" w:hAnsi="Times New Roman"/>
          <w:sz w:val="20"/>
        </w:rPr>
        <w:t>.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F437D3">
        <w:rPr>
          <w:rFonts w:ascii="Times New Roman" w:hAnsi="Times New Roman"/>
          <w:sz w:val="20"/>
          <w:u w:val="single"/>
        </w:rPr>
        <w:t>February</w:t>
      </w:r>
      <w:r w:rsidR="00933CA6">
        <w:rPr>
          <w:rFonts w:ascii="Times New Roman" w:hAnsi="Times New Roman"/>
          <w:sz w:val="20"/>
          <w:u w:val="single"/>
        </w:rPr>
        <w:t xml:space="preserve"> 2</w:t>
      </w:r>
      <w:r w:rsidR="00F437D3">
        <w:rPr>
          <w:rFonts w:ascii="Times New Roman" w:hAnsi="Times New Roman"/>
          <w:sz w:val="20"/>
          <w:u w:val="single"/>
        </w:rPr>
        <w:t>0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F437D3">
        <w:rPr>
          <w:rFonts w:ascii="Times New Roman" w:hAnsi="Times New Roman"/>
          <w:sz w:val="20"/>
          <w:u w:val="single"/>
        </w:rPr>
        <w:t>5</w:t>
      </w:r>
      <w:r w:rsidRPr="00523AFF">
        <w:rPr>
          <w:rFonts w:ascii="Times New Roman" w:hAnsi="Times New Roman"/>
          <w:sz w:val="20"/>
        </w:rPr>
        <w:tab/>
      </w:r>
    </w:p>
    <w:p w:rsidR="00E36DB8" w:rsidRDefault="00E36DB8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Pr="008622E5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Pr="00523AFF">
        <w:rPr>
          <w:rFonts w:ascii="Times New Roman" w:hAnsi="Times New Roman"/>
          <w:sz w:val="20"/>
        </w:rPr>
        <w:t xml:space="preserve">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AB" w:rsidRDefault="00353EAB" w:rsidP="007F4BB9">
      <w:r>
        <w:separator/>
      </w:r>
    </w:p>
  </w:endnote>
  <w:endnote w:type="continuationSeparator" w:id="0">
    <w:p w:rsidR="00353EAB" w:rsidRDefault="00353EAB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AB" w:rsidRDefault="00353EAB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353EAB" w:rsidRPr="00F008E8" w:rsidRDefault="00353EAB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AB" w:rsidRDefault="00353EAB" w:rsidP="007F4BB9">
      <w:r>
        <w:separator/>
      </w:r>
    </w:p>
  </w:footnote>
  <w:footnote w:type="continuationSeparator" w:id="0">
    <w:p w:rsidR="00353EAB" w:rsidRDefault="00353EAB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B4BB2"/>
    <w:rsid w:val="000D3479"/>
    <w:rsid w:val="000F0251"/>
    <w:rsid w:val="0011282E"/>
    <w:rsid w:val="0013251B"/>
    <w:rsid w:val="001338A2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55737"/>
    <w:rsid w:val="00266A66"/>
    <w:rsid w:val="00275A41"/>
    <w:rsid w:val="0028642F"/>
    <w:rsid w:val="002A099D"/>
    <w:rsid w:val="002C3A5B"/>
    <w:rsid w:val="002E0561"/>
    <w:rsid w:val="00320CC4"/>
    <w:rsid w:val="0032668E"/>
    <w:rsid w:val="00335677"/>
    <w:rsid w:val="00345280"/>
    <w:rsid w:val="00351471"/>
    <w:rsid w:val="00353EAB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9192A"/>
    <w:rsid w:val="004942DF"/>
    <w:rsid w:val="004A39F9"/>
    <w:rsid w:val="004B5148"/>
    <w:rsid w:val="004B5929"/>
    <w:rsid w:val="004D722F"/>
    <w:rsid w:val="00506FBD"/>
    <w:rsid w:val="005074E4"/>
    <w:rsid w:val="00515725"/>
    <w:rsid w:val="00516D73"/>
    <w:rsid w:val="00534693"/>
    <w:rsid w:val="00550BB4"/>
    <w:rsid w:val="00586851"/>
    <w:rsid w:val="005C2FA5"/>
    <w:rsid w:val="005E4D37"/>
    <w:rsid w:val="005F53A2"/>
    <w:rsid w:val="00615D3C"/>
    <w:rsid w:val="00650757"/>
    <w:rsid w:val="00651E4A"/>
    <w:rsid w:val="00654276"/>
    <w:rsid w:val="00655061"/>
    <w:rsid w:val="00657D34"/>
    <w:rsid w:val="006D7A3B"/>
    <w:rsid w:val="006E10DC"/>
    <w:rsid w:val="006E5C7E"/>
    <w:rsid w:val="00712F60"/>
    <w:rsid w:val="00731863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4035C"/>
    <w:rsid w:val="008622E5"/>
    <w:rsid w:val="0087104F"/>
    <w:rsid w:val="00892854"/>
    <w:rsid w:val="00896FCD"/>
    <w:rsid w:val="008A2591"/>
    <w:rsid w:val="008B584D"/>
    <w:rsid w:val="008C21D1"/>
    <w:rsid w:val="008C662B"/>
    <w:rsid w:val="008D14F6"/>
    <w:rsid w:val="008E3273"/>
    <w:rsid w:val="00933CA6"/>
    <w:rsid w:val="00955BCA"/>
    <w:rsid w:val="00956015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40671"/>
    <w:rsid w:val="00B46FF9"/>
    <w:rsid w:val="00B62FF9"/>
    <w:rsid w:val="00B844F0"/>
    <w:rsid w:val="00B8670D"/>
    <w:rsid w:val="00B92C6D"/>
    <w:rsid w:val="00BA419A"/>
    <w:rsid w:val="00BD6D12"/>
    <w:rsid w:val="00C12BA1"/>
    <w:rsid w:val="00C414D0"/>
    <w:rsid w:val="00C42648"/>
    <w:rsid w:val="00C70EF6"/>
    <w:rsid w:val="00C94B5F"/>
    <w:rsid w:val="00CD28D8"/>
    <w:rsid w:val="00CE7F38"/>
    <w:rsid w:val="00D06B6C"/>
    <w:rsid w:val="00D076B9"/>
    <w:rsid w:val="00D443AE"/>
    <w:rsid w:val="00D573D5"/>
    <w:rsid w:val="00D915D7"/>
    <w:rsid w:val="00DB410F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437D3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4</cp:revision>
  <cp:lastPrinted>2015-01-29T19:20:00Z</cp:lastPrinted>
  <dcterms:created xsi:type="dcterms:W3CDTF">2014-12-18T15:57:00Z</dcterms:created>
  <dcterms:modified xsi:type="dcterms:W3CDTF">2015-01-29T19:20:00Z</dcterms:modified>
</cp:coreProperties>
</file>