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EE1673"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r>
        <w:rPr>
          <w:smallCaps/>
        </w:rPr>
        <w:tab/>
        <w:t>`</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820FB4">
            <w:rPr>
              <w:rFonts w:ascii="Times New Roman" w:hAnsi="Times New Roman"/>
              <w:b/>
              <w:smallCaps/>
              <w:sz w:val="40"/>
            </w:rPr>
            <w:t>Illinois</w:t>
          </w:r>
        </w:smartTag>
        <w:r w:rsidRPr="00820FB4">
          <w:rPr>
            <w:rFonts w:ascii="Times New Roman" w:hAnsi="Times New Roman"/>
            <w:b/>
            <w:smallCaps/>
            <w:sz w:val="40"/>
          </w:rPr>
          <w:t xml:space="preserve"> </w:t>
        </w:r>
        <w:smartTag w:uri="urn:schemas-microsoft-com:office:smarttags" w:element="PlaceType">
          <w:r w:rsidRPr="00820FB4">
            <w:rPr>
              <w:rFonts w:ascii="Times New Roman" w:hAnsi="Times New Roman"/>
              <w:b/>
              <w:smallCaps/>
              <w:sz w:val="40"/>
            </w:rPr>
            <w:t>State</w:t>
          </w:r>
        </w:smartTag>
      </w:smartTag>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227C71" w:rsidP="00227C71">
      <w:pPr>
        <w:ind w:right="-1440"/>
        <w:rPr>
          <w:rFonts w:ascii="Times New Roman" w:hAnsi="Times New Roman"/>
          <w:b/>
          <w:u w:val="single"/>
        </w:rPr>
      </w:pPr>
      <w:r w:rsidRPr="0029682E">
        <w:rPr>
          <w:rFonts w:ascii="Times New Roman" w:hAnsi="Times New Roman"/>
          <w:b/>
        </w:rPr>
        <w:t xml:space="preserve">                                                                                                                                          </w:t>
      </w:r>
      <w:r w:rsidR="00D22FA6" w:rsidRPr="0029682E">
        <w:rPr>
          <w:rFonts w:ascii="Times New Roman" w:hAnsi="Times New Roman"/>
          <w:b/>
        </w:rPr>
        <w:t xml:space="preserve">   </w:t>
      </w:r>
      <w:r w:rsidRPr="0029682E">
        <w:rPr>
          <w:rFonts w:ascii="Times New Roman" w:hAnsi="Times New Roman"/>
          <w:b/>
        </w:rPr>
        <w:t xml:space="preserve"> </w:t>
      </w:r>
      <w:r w:rsidR="00FA1721" w:rsidRPr="0029682E">
        <w:rPr>
          <w:rFonts w:ascii="Times New Roman" w:hAnsi="Times New Roman"/>
          <w:b/>
          <w:u w:val="single"/>
        </w:rPr>
        <w:t xml:space="preserve">Resolution No.  </w:t>
      </w:r>
      <w:r w:rsidR="008E1694">
        <w:rPr>
          <w:rFonts w:ascii="Times New Roman" w:hAnsi="Times New Roman"/>
          <w:b/>
          <w:u w:val="single"/>
        </w:rPr>
        <w:t>2014.05</w:t>
      </w:r>
      <w:r w:rsidR="00F13A3E">
        <w:rPr>
          <w:rFonts w:ascii="Times New Roman" w:hAnsi="Times New Roman"/>
          <w:b/>
          <w:u w:val="single"/>
        </w:rPr>
        <w:t>/14</w:t>
      </w:r>
    </w:p>
    <w:p w:rsidR="00EA757B" w:rsidRDefault="00D068C4" w:rsidP="0049622B">
      <w:pPr>
        <w:ind w:left="6480" w:right="-1440"/>
        <w:jc w:val="center"/>
        <w:rPr>
          <w:rFonts w:ascii="Times New Roman" w:hAnsi="Times New Roman"/>
          <w:b/>
          <w:u w:val="single"/>
        </w:rPr>
      </w:pPr>
      <w:r>
        <w:rPr>
          <w:rFonts w:ascii="Times New Roman" w:hAnsi="Times New Roman"/>
          <w:b/>
          <w:u w:val="single"/>
        </w:rPr>
        <w:t xml:space="preserve">Revised Scope for </w:t>
      </w:r>
      <w:r w:rsidR="00452ADF">
        <w:rPr>
          <w:rFonts w:ascii="Times New Roman" w:hAnsi="Times New Roman"/>
          <w:b/>
          <w:u w:val="single"/>
        </w:rPr>
        <w:t xml:space="preserve">Bone </w:t>
      </w:r>
      <w:r w:rsidR="00B4186A">
        <w:rPr>
          <w:rFonts w:ascii="Times New Roman" w:hAnsi="Times New Roman"/>
          <w:b/>
          <w:u w:val="single"/>
        </w:rPr>
        <w:t xml:space="preserve">Student Center </w:t>
      </w:r>
      <w:r w:rsidR="0049622B">
        <w:rPr>
          <w:rFonts w:ascii="Times New Roman" w:hAnsi="Times New Roman"/>
          <w:b/>
          <w:u w:val="single"/>
        </w:rPr>
        <w:t>Revitalization</w:t>
      </w:r>
      <w:r w:rsidR="002376B0">
        <w:rPr>
          <w:rFonts w:ascii="Times New Roman" w:hAnsi="Times New Roman"/>
          <w:b/>
          <w:u w:val="single"/>
        </w:rPr>
        <w:t xml:space="preserve"> Project</w:t>
      </w:r>
      <w:r w:rsidR="00B4186A">
        <w:rPr>
          <w:rFonts w:ascii="Times New Roman" w:hAnsi="Times New Roman"/>
          <w:b/>
          <w:u w:val="single"/>
        </w:rPr>
        <w:t xml:space="preserve">, </w:t>
      </w:r>
      <w:r w:rsidR="00452ADF">
        <w:rPr>
          <w:rFonts w:ascii="Times New Roman" w:hAnsi="Times New Roman"/>
          <w:b/>
          <w:u w:val="single"/>
        </w:rPr>
        <w:t>Phase I</w:t>
      </w:r>
    </w:p>
    <w:p w:rsidR="00F83844" w:rsidRPr="00F83844" w:rsidRDefault="00F83844" w:rsidP="0049622B">
      <w:pPr>
        <w:ind w:right="-1260"/>
        <w:jc w:val="center"/>
        <w:rPr>
          <w:rFonts w:ascii="Times New Roman" w:hAnsi="Times New Roman"/>
        </w:rPr>
      </w:pPr>
    </w:p>
    <w:p w:rsidR="00FC129A" w:rsidRDefault="00FC129A" w:rsidP="00227C71">
      <w:pPr>
        <w:ind w:right="-1260"/>
        <w:rPr>
          <w:rFonts w:ascii="Times New Roman" w:hAnsi="Times New Roman"/>
          <w:b/>
          <w:u w:val="single"/>
        </w:rPr>
      </w:pPr>
    </w:p>
    <w:p w:rsidR="002C588A" w:rsidRPr="00C96564" w:rsidRDefault="00227C71" w:rsidP="00227C71">
      <w:pPr>
        <w:ind w:right="-1260"/>
        <w:rPr>
          <w:rFonts w:ascii="Times New Roman" w:hAnsi="Times New Roman"/>
          <w:b/>
          <w:u w:val="single"/>
        </w:rPr>
      </w:pPr>
      <w:r w:rsidRPr="00C96564">
        <w:rPr>
          <w:rFonts w:ascii="Times New Roman" w:hAnsi="Times New Roman"/>
          <w:b/>
          <w:u w:val="single"/>
        </w:rPr>
        <w:t>Resolution</w:t>
      </w:r>
    </w:p>
    <w:p w:rsidR="00C906CC" w:rsidRDefault="002C588A" w:rsidP="00227C71">
      <w:pPr>
        <w:rPr>
          <w:rFonts w:ascii="Times New Roman" w:hAnsi="Times New Roman"/>
        </w:rPr>
      </w:pPr>
      <w:r>
        <w:rPr>
          <w:rFonts w:ascii="Times New Roman" w:hAnsi="Times New Roman"/>
        </w:rPr>
        <w:t>Whereas,</w:t>
      </w:r>
      <w:r w:rsidR="00452ADF">
        <w:rPr>
          <w:rFonts w:ascii="Times New Roman" w:hAnsi="Times New Roman"/>
        </w:rPr>
        <w:t xml:space="preserve"> </w:t>
      </w:r>
      <w:r w:rsidR="002376B0">
        <w:rPr>
          <w:rFonts w:ascii="Times New Roman" w:hAnsi="Times New Roman"/>
        </w:rPr>
        <w:t xml:space="preserve">in May 2013 the Board of Trustees authorized </w:t>
      </w:r>
      <w:r w:rsidR="003A5D7B">
        <w:rPr>
          <w:rFonts w:ascii="Times New Roman" w:hAnsi="Times New Roman"/>
        </w:rPr>
        <w:t>$2</w:t>
      </w:r>
      <w:r w:rsidR="00D068C4">
        <w:rPr>
          <w:rFonts w:ascii="Times New Roman" w:hAnsi="Times New Roman"/>
        </w:rPr>
        <w:t xml:space="preserve">.0 million for </w:t>
      </w:r>
      <w:r w:rsidR="002376B0">
        <w:rPr>
          <w:rFonts w:ascii="Times New Roman" w:hAnsi="Times New Roman"/>
        </w:rPr>
        <w:t xml:space="preserve">planning the </w:t>
      </w:r>
      <w:r w:rsidR="00452ADF">
        <w:rPr>
          <w:rFonts w:ascii="Times New Roman" w:hAnsi="Times New Roman"/>
        </w:rPr>
        <w:t>Bone Student Center</w:t>
      </w:r>
      <w:r w:rsidR="002376B0">
        <w:rPr>
          <w:rFonts w:ascii="Times New Roman" w:hAnsi="Times New Roman"/>
        </w:rPr>
        <w:t xml:space="preserve"> Revitalization</w:t>
      </w:r>
      <w:r w:rsidR="00D068C4">
        <w:rPr>
          <w:rFonts w:ascii="Times New Roman" w:hAnsi="Times New Roman"/>
        </w:rPr>
        <w:t>, Phase 1</w:t>
      </w:r>
      <w:r w:rsidR="002376B0">
        <w:rPr>
          <w:rFonts w:ascii="Times New Roman" w:hAnsi="Times New Roman"/>
        </w:rPr>
        <w:t xml:space="preserve"> project</w:t>
      </w:r>
      <w:r w:rsidR="00B75EE2">
        <w:rPr>
          <w:rFonts w:ascii="Times New Roman" w:hAnsi="Times New Roman"/>
        </w:rPr>
        <w:t xml:space="preserve"> </w:t>
      </w:r>
      <w:r w:rsidR="00BB2097">
        <w:rPr>
          <w:rFonts w:ascii="Times New Roman" w:hAnsi="Times New Roman"/>
        </w:rPr>
        <w:t xml:space="preserve">involving </w:t>
      </w:r>
      <w:r w:rsidR="00B75EE2">
        <w:rPr>
          <w:rFonts w:ascii="Times New Roman" w:hAnsi="Times New Roman"/>
        </w:rPr>
        <w:t>relocation of the catering kitchen, redesign of the loading dock,</w:t>
      </w:r>
      <w:r w:rsidR="00BB2097">
        <w:rPr>
          <w:rFonts w:ascii="Times New Roman" w:hAnsi="Times New Roman"/>
        </w:rPr>
        <w:t xml:space="preserve"> an expanded food court and improved entrances on the west and south sides</w:t>
      </w:r>
      <w:r w:rsidR="002376B0">
        <w:rPr>
          <w:rFonts w:ascii="Times New Roman" w:hAnsi="Times New Roman"/>
        </w:rPr>
        <w:t>,</w:t>
      </w:r>
      <w:r w:rsidR="001301BD">
        <w:rPr>
          <w:rFonts w:ascii="Times New Roman" w:hAnsi="Times New Roman"/>
        </w:rPr>
        <w:t xml:space="preserve"> and</w:t>
      </w:r>
    </w:p>
    <w:p w:rsidR="00B75EE2" w:rsidRDefault="00B75EE2" w:rsidP="00227C71">
      <w:pPr>
        <w:rPr>
          <w:rFonts w:ascii="Times New Roman" w:hAnsi="Times New Roman"/>
        </w:rPr>
      </w:pPr>
    </w:p>
    <w:p w:rsidR="00B75EE2" w:rsidRDefault="00B75EE2" w:rsidP="00227C71">
      <w:pPr>
        <w:rPr>
          <w:rFonts w:ascii="Times New Roman" w:hAnsi="Times New Roman"/>
        </w:rPr>
      </w:pPr>
      <w:r>
        <w:rPr>
          <w:rFonts w:ascii="Times New Roman" w:hAnsi="Times New Roman"/>
        </w:rPr>
        <w:t>Whereas, th</w:t>
      </w:r>
      <w:r w:rsidR="00FC129A">
        <w:rPr>
          <w:rFonts w:ascii="Times New Roman" w:hAnsi="Times New Roman"/>
        </w:rPr>
        <w:t>e University has since</w:t>
      </w:r>
      <w:r w:rsidR="00BB2097">
        <w:rPr>
          <w:rFonts w:ascii="Times New Roman" w:hAnsi="Times New Roman"/>
        </w:rPr>
        <w:t xml:space="preserve"> identified other work </w:t>
      </w:r>
      <w:r w:rsidR="00373009">
        <w:rPr>
          <w:rFonts w:ascii="Times New Roman" w:hAnsi="Times New Roman"/>
        </w:rPr>
        <w:t>desirable</w:t>
      </w:r>
      <w:r w:rsidR="00BB2097">
        <w:rPr>
          <w:rFonts w:ascii="Times New Roman" w:hAnsi="Times New Roman"/>
        </w:rPr>
        <w:t xml:space="preserve"> to accomplish as part of the Bone Student Center Revitalization</w:t>
      </w:r>
      <w:r w:rsidR="00A17E98">
        <w:rPr>
          <w:rFonts w:ascii="Times New Roman" w:hAnsi="Times New Roman"/>
        </w:rPr>
        <w:t>, Phase 1</w:t>
      </w:r>
      <w:r w:rsidR="00BB2097">
        <w:rPr>
          <w:rFonts w:ascii="Times New Roman" w:hAnsi="Times New Roman"/>
        </w:rPr>
        <w:t xml:space="preserve"> project</w:t>
      </w:r>
      <w:r w:rsidR="00D75F99">
        <w:rPr>
          <w:rFonts w:ascii="Times New Roman" w:hAnsi="Times New Roman"/>
        </w:rPr>
        <w:t>,</w:t>
      </w:r>
      <w:r w:rsidR="00BB2097">
        <w:rPr>
          <w:rFonts w:ascii="Times New Roman" w:hAnsi="Times New Roman"/>
        </w:rPr>
        <w:t xml:space="preserve"> and </w:t>
      </w:r>
    </w:p>
    <w:p w:rsidR="00452ADF" w:rsidRDefault="00452ADF" w:rsidP="00227C71">
      <w:pPr>
        <w:rPr>
          <w:rFonts w:ascii="Times New Roman" w:hAnsi="Times New Roman"/>
        </w:rPr>
      </w:pPr>
    </w:p>
    <w:p w:rsidR="003F0CA3" w:rsidRDefault="00452ADF" w:rsidP="00986762">
      <w:pPr>
        <w:rPr>
          <w:rFonts w:ascii="Times New Roman" w:hAnsi="Times New Roman"/>
        </w:rPr>
      </w:pPr>
      <w:r>
        <w:rPr>
          <w:rFonts w:ascii="Times New Roman" w:hAnsi="Times New Roman"/>
        </w:rPr>
        <w:t>Whereas</w:t>
      </w:r>
      <w:r w:rsidR="003F2752">
        <w:rPr>
          <w:rFonts w:ascii="Times New Roman" w:hAnsi="Times New Roman"/>
        </w:rPr>
        <w:t>,</w:t>
      </w:r>
      <w:r>
        <w:rPr>
          <w:rFonts w:ascii="Times New Roman" w:hAnsi="Times New Roman"/>
        </w:rPr>
        <w:t xml:space="preserve"> </w:t>
      </w:r>
      <w:r w:rsidR="002376B0">
        <w:rPr>
          <w:rFonts w:ascii="Times New Roman" w:hAnsi="Times New Roman"/>
        </w:rPr>
        <w:t>the University has successfully negotiated a design contract with an architectural/engineering team</w:t>
      </w:r>
      <w:r w:rsidR="00A17E98">
        <w:rPr>
          <w:rFonts w:ascii="Times New Roman" w:hAnsi="Times New Roman"/>
        </w:rPr>
        <w:t xml:space="preserve"> for the Bone Student Center Revitalization, Phase 1 project</w:t>
      </w:r>
      <w:r w:rsidR="002C588A">
        <w:rPr>
          <w:rFonts w:ascii="Times New Roman" w:hAnsi="Times New Roman"/>
        </w:rPr>
        <w:t xml:space="preserve">, </w:t>
      </w:r>
      <w:r w:rsidR="00BB2097">
        <w:rPr>
          <w:rFonts w:ascii="Times New Roman" w:hAnsi="Times New Roman"/>
        </w:rPr>
        <w:t xml:space="preserve">but design work has not yet begun, </w:t>
      </w:r>
      <w:r w:rsidR="00BE0BD5">
        <w:rPr>
          <w:rFonts w:ascii="Times New Roman" w:hAnsi="Times New Roman"/>
        </w:rPr>
        <w:t>and</w:t>
      </w:r>
    </w:p>
    <w:p w:rsidR="00A17E98" w:rsidRDefault="00A17E98" w:rsidP="00986762">
      <w:pPr>
        <w:rPr>
          <w:rFonts w:ascii="Times New Roman" w:hAnsi="Times New Roman"/>
        </w:rPr>
      </w:pPr>
    </w:p>
    <w:p w:rsidR="00A17E98" w:rsidRDefault="00A17E98" w:rsidP="00986762">
      <w:pPr>
        <w:rPr>
          <w:rFonts w:ascii="Times New Roman" w:hAnsi="Times New Roman"/>
        </w:rPr>
      </w:pPr>
      <w:r>
        <w:rPr>
          <w:rFonts w:ascii="Times New Roman" w:hAnsi="Times New Roman"/>
        </w:rPr>
        <w:t xml:space="preserve">Whereas, the amount authorized in May 2013 by the Board of Trustees is sufficient </w:t>
      </w:r>
      <w:r w:rsidR="00164E7E">
        <w:rPr>
          <w:rFonts w:ascii="Times New Roman" w:hAnsi="Times New Roman"/>
        </w:rPr>
        <w:t>to fund the design work for the revised Bone Student Center Revitalization, Phase 1 project</w:t>
      </w:r>
      <w:r w:rsidR="00FC129A">
        <w:rPr>
          <w:rFonts w:ascii="Times New Roman" w:hAnsi="Times New Roman"/>
        </w:rPr>
        <w:t>:</w:t>
      </w:r>
    </w:p>
    <w:p w:rsidR="00C906CC" w:rsidRPr="00C96564" w:rsidRDefault="00C906CC" w:rsidP="00227C71">
      <w:pPr>
        <w:rPr>
          <w:rFonts w:ascii="Times New Roman" w:hAnsi="Times New Roman"/>
        </w:rPr>
      </w:pPr>
    </w:p>
    <w:p w:rsidR="003A5D7B" w:rsidRDefault="001301BD" w:rsidP="002376B0">
      <w:pPr>
        <w:spacing w:after="120"/>
        <w:rPr>
          <w:rFonts w:ascii="Times New Roman" w:hAnsi="Times New Roman"/>
        </w:rPr>
      </w:pPr>
      <w:r w:rsidRPr="00C96564">
        <w:rPr>
          <w:rFonts w:ascii="Times New Roman" w:hAnsi="Times New Roman"/>
        </w:rPr>
        <w:t xml:space="preserve">Therefore, be it resolved that the Board of Trustees authorizes a </w:t>
      </w:r>
      <w:r w:rsidR="003A5D7B">
        <w:rPr>
          <w:rFonts w:ascii="Times New Roman" w:hAnsi="Times New Roman"/>
        </w:rPr>
        <w:t xml:space="preserve">revised </w:t>
      </w:r>
      <w:r w:rsidR="00BB2097">
        <w:rPr>
          <w:rFonts w:ascii="Times New Roman" w:hAnsi="Times New Roman"/>
        </w:rPr>
        <w:t xml:space="preserve">scope for the </w:t>
      </w:r>
      <w:r w:rsidR="003F2752">
        <w:rPr>
          <w:rFonts w:ascii="Times New Roman" w:hAnsi="Times New Roman"/>
        </w:rPr>
        <w:t>Bone Student Center Revitalization,</w:t>
      </w:r>
      <w:r w:rsidR="00164E7E">
        <w:rPr>
          <w:rFonts w:ascii="Times New Roman" w:hAnsi="Times New Roman"/>
        </w:rPr>
        <w:t xml:space="preserve"> Phase 1 project</w:t>
      </w:r>
      <w:r w:rsidR="003F2752">
        <w:rPr>
          <w:rFonts w:ascii="Times New Roman" w:hAnsi="Times New Roman"/>
        </w:rPr>
        <w:t xml:space="preserve"> </w:t>
      </w:r>
      <w:r w:rsidR="007F18AB">
        <w:rPr>
          <w:rFonts w:ascii="Times New Roman" w:hAnsi="Times New Roman"/>
        </w:rPr>
        <w:t xml:space="preserve">planning </w:t>
      </w:r>
      <w:r w:rsidR="003F2752">
        <w:rPr>
          <w:rFonts w:ascii="Times New Roman" w:hAnsi="Times New Roman"/>
        </w:rPr>
        <w:t>and directs the University</w:t>
      </w:r>
      <w:r w:rsidR="00986762">
        <w:rPr>
          <w:rFonts w:ascii="Times New Roman" w:hAnsi="Times New Roman"/>
        </w:rPr>
        <w:t xml:space="preserve"> </w:t>
      </w:r>
      <w:r w:rsidR="003F2752">
        <w:rPr>
          <w:rFonts w:ascii="Times New Roman" w:hAnsi="Times New Roman"/>
        </w:rPr>
        <w:t xml:space="preserve">administration to </w:t>
      </w:r>
      <w:r w:rsidRPr="00C96564">
        <w:rPr>
          <w:rFonts w:ascii="Times New Roman" w:hAnsi="Times New Roman"/>
        </w:rPr>
        <w:t>develop design and construction documents</w:t>
      </w:r>
      <w:r w:rsidR="002C588A">
        <w:rPr>
          <w:rFonts w:ascii="Times New Roman" w:hAnsi="Times New Roman"/>
        </w:rPr>
        <w:t xml:space="preserve"> </w:t>
      </w:r>
      <w:r w:rsidR="003A5D7B">
        <w:rPr>
          <w:rFonts w:ascii="Times New Roman" w:hAnsi="Times New Roman"/>
        </w:rPr>
        <w:t xml:space="preserve">and establish a budget </w:t>
      </w:r>
      <w:r w:rsidR="002C588A">
        <w:rPr>
          <w:rFonts w:ascii="Times New Roman" w:hAnsi="Times New Roman"/>
        </w:rPr>
        <w:t>for</w:t>
      </w:r>
      <w:r w:rsidR="003A5D7B">
        <w:rPr>
          <w:rFonts w:ascii="Times New Roman" w:hAnsi="Times New Roman"/>
        </w:rPr>
        <w:t xml:space="preserve"> </w:t>
      </w:r>
      <w:r w:rsidR="00721780">
        <w:rPr>
          <w:rFonts w:ascii="Times New Roman" w:hAnsi="Times New Roman"/>
        </w:rPr>
        <w:t xml:space="preserve">further </w:t>
      </w:r>
      <w:r w:rsidR="007F18AB">
        <w:rPr>
          <w:rFonts w:ascii="Times New Roman" w:hAnsi="Times New Roman"/>
        </w:rPr>
        <w:t>Board consideration</w:t>
      </w:r>
      <w:r w:rsidR="00721780">
        <w:rPr>
          <w:rFonts w:ascii="Times New Roman" w:hAnsi="Times New Roman"/>
        </w:rPr>
        <w:t xml:space="preserve"> of such project</w:t>
      </w:r>
      <w:r w:rsidR="003A5D7B">
        <w:rPr>
          <w:rFonts w:ascii="Times New Roman" w:hAnsi="Times New Roman"/>
        </w:rPr>
        <w:t xml:space="preserve">.  </w:t>
      </w:r>
    </w:p>
    <w:p w:rsidR="00D22FA6" w:rsidRPr="00C96564" w:rsidRDefault="00D22FA6" w:rsidP="00D22FA6">
      <w:pPr>
        <w:ind w:right="-720"/>
        <w:rPr>
          <w:rFonts w:ascii="Times New Roman" w:hAnsi="Times New Roman"/>
          <w:u w:val="single"/>
        </w:rPr>
      </w:pP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decimal" w:pos="270"/>
        </w:tabs>
        <w:ind w:right="-720"/>
        <w:rPr>
          <w:rFonts w:ascii="Times New Roman" w:hAnsi="Times New Roman"/>
        </w:rPr>
      </w:pPr>
      <w:r w:rsidRPr="00C96564">
        <w:rPr>
          <w:rFonts w:ascii="Times New Roman" w:hAnsi="Times New Roman"/>
        </w:rPr>
        <w:t xml:space="preserve">Board Action on: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Postpone:</w:t>
      </w:r>
      <w:r w:rsidRPr="00C96564">
        <w:rPr>
          <w:rFonts w:ascii="Times New Roman" w:hAnsi="Times New Roman"/>
          <w:u w:val="single"/>
        </w:rPr>
        <w:tab/>
      </w:r>
      <w:r w:rsidRPr="00C96564">
        <w:rPr>
          <w:rFonts w:ascii="Times New Roman" w:hAnsi="Times New Roman"/>
          <w:u w:val="single"/>
        </w:rPr>
        <w:tab/>
        <w:t xml:space="preserve">                              </w:t>
      </w:r>
      <w:r w:rsidRPr="00C96564">
        <w:rPr>
          <w:rFonts w:ascii="Times New Roman" w:hAnsi="Times New Roman"/>
          <w:u w:val="single"/>
        </w:rPr>
        <w:tab/>
        <w:t xml:space="preserve">                     </w:t>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Motion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Amend:</w:t>
      </w:r>
      <w:r w:rsidRPr="00C96564">
        <w:rPr>
          <w:rFonts w:ascii="Times New Roman" w:hAnsi="Times New Roman"/>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Second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Disapprove: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right="-810"/>
        <w:jc w:val="both"/>
        <w:rPr>
          <w:rFonts w:ascii="Times New Roman" w:hAnsi="Times New Roman"/>
        </w:rPr>
      </w:pPr>
      <w:r w:rsidRPr="00C96564">
        <w:rPr>
          <w:rFonts w:ascii="Times New Roman" w:hAnsi="Times New Roman"/>
        </w:rPr>
        <w:tab/>
        <w:t xml:space="preserve">   Vote:</w:t>
      </w:r>
      <w:r w:rsidRPr="00C96564">
        <w:rPr>
          <w:rFonts w:ascii="Times New Roman" w:hAnsi="Times New Roman"/>
        </w:rPr>
        <w:tab/>
        <w:t>Yeas: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Nays: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ind w:right="-720"/>
        <w:rPr>
          <w:rFonts w:ascii="Times New Roman" w:hAnsi="Times New Roman"/>
          <w:u w:val="single"/>
        </w:rPr>
      </w:pPr>
      <w:r w:rsidRPr="00C96564">
        <w:rPr>
          <w:rFonts w:ascii="Times New Roman" w:hAnsi="Times New Roman"/>
          <w:u w:val="single"/>
        </w:rPr>
        <w:t xml:space="preserve">        </w:t>
      </w:r>
    </w:p>
    <w:p w:rsidR="00D22FA6" w:rsidRDefault="00D22FA6" w:rsidP="00D22FA6">
      <w:pPr>
        <w:ind w:right="-720"/>
        <w:rPr>
          <w:rFonts w:ascii="Times New Roman" w:hAnsi="Times New Roman"/>
          <w:u w:val="single"/>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w:t>
      </w:r>
      <w:r w:rsidR="00DB69A9">
        <w:rPr>
          <w:rFonts w:ascii="Times New Roman" w:hAnsi="Times New Roman"/>
        </w:rPr>
        <w:t xml:space="preserve"> </w:t>
      </w:r>
      <w:r w:rsidR="00BE0BD5">
        <w:rPr>
          <w:rFonts w:ascii="Times New Roman" w:hAnsi="Times New Roman"/>
        </w:rPr>
        <w:t xml:space="preserve">       </w:t>
      </w:r>
      <w:r w:rsidR="00DB69A9">
        <w:rPr>
          <w:rFonts w:ascii="Times New Roman" w:hAnsi="Times New Roman"/>
        </w:rPr>
        <w:t xml:space="preserve"> </w:t>
      </w:r>
      <w:r w:rsidR="002376B0">
        <w:rPr>
          <w:rFonts w:ascii="Times New Roman" w:hAnsi="Times New Roman"/>
          <w:u w:val="single"/>
        </w:rPr>
        <w:t>A</w:t>
      </w:r>
      <w:r w:rsidR="00855B57">
        <w:rPr>
          <w:rFonts w:ascii="Times New Roman" w:hAnsi="Times New Roman"/>
          <w:u w:val="single"/>
        </w:rPr>
        <w:t xml:space="preserve">TTEST: Board Action, </w:t>
      </w:r>
      <w:r w:rsidR="008E1694">
        <w:rPr>
          <w:rFonts w:ascii="Times New Roman" w:hAnsi="Times New Roman"/>
          <w:u w:val="single"/>
        </w:rPr>
        <w:t>May 9</w:t>
      </w:r>
      <w:r w:rsidRPr="00C96564">
        <w:rPr>
          <w:rFonts w:ascii="Times New Roman" w:hAnsi="Times New Roman"/>
          <w:u w:val="single"/>
        </w:rPr>
        <w:t>, 20</w:t>
      </w:r>
      <w:r w:rsidR="002376B0">
        <w:rPr>
          <w:rFonts w:ascii="Times New Roman" w:hAnsi="Times New Roman"/>
          <w:u w:val="single"/>
        </w:rPr>
        <w:t>14</w:t>
      </w:r>
    </w:p>
    <w:p w:rsidR="00986762" w:rsidRDefault="00986762" w:rsidP="00D22FA6">
      <w:pPr>
        <w:ind w:right="-720"/>
        <w:rPr>
          <w:rFonts w:ascii="Times New Roman" w:hAnsi="Times New Roman"/>
        </w:rPr>
      </w:pPr>
    </w:p>
    <w:p w:rsidR="003A10C0" w:rsidRDefault="003A10C0" w:rsidP="00D22FA6">
      <w:pPr>
        <w:ind w:right="-720"/>
        <w:rPr>
          <w:rFonts w:ascii="Times New Roman" w:hAnsi="Times New Roman"/>
        </w:rPr>
      </w:pPr>
    </w:p>
    <w:p w:rsidR="00D22FA6" w:rsidRPr="00C96564" w:rsidRDefault="00D22FA6" w:rsidP="00D22FA6">
      <w:pPr>
        <w:ind w:right="-720"/>
        <w:rPr>
          <w:rFonts w:ascii="Times New Roman" w:hAnsi="Times New Roman"/>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________________________________</w:t>
      </w:r>
      <w:r w:rsidRPr="00C96564">
        <w:rPr>
          <w:rFonts w:ascii="Times New Roman" w:hAnsi="Times New Roman"/>
        </w:rPr>
        <w:tab/>
      </w:r>
      <w:r w:rsidRPr="00C96564">
        <w:rPr>
          <w:rFonts w:ascii="Times New Roman" w:hAnsi="Times New Roman"/>
        </w:rPr>
        <w:tab/>
        <w:t xml:space="preserve">                                                                                                                                  Secretary/Chairperson</w:t>
      </w:r>
    </w:p>
    <w:p w:rsidR="00D22FA6" w:rsidRPr="00C96564" w:rsidRDefault="00986762" w:rsidP="00986762">
      <w:pPr>
        <w:autoSpaceDE/>
        <w:autoSpaceDN/>
        <w:jc w:val="center"/>
        <w:rPr>
          <w:rFonts w:ascii="Times New Roman" w:hAnsi="Times New Roman"/>
          <w:b/>
        </w:rPr>
      </w:pPr>
      <w:r>
        <w:rPr>
          <w:rFonts w:ascii="Times New Roman" w:hAnsi="Times New Roman"/>
          <w:b/>
        </w:rPr>
        <w:br w:type="page"/>
      </w:r>
      <w:r w:rsidR="00D22FA6" w:rsidRPr="00C96564">
        <w:rPr>
          <w:rFonts w:ascii="Times New Roman" w:hAnsi="Times New Roman"/>
          <w:b/>
        </w:rPr>
        <w:lastRenderedPageBreak/>
        <w:t>Board of Trustees</w:t>
      </w:r>
    </w:p>
    <w:p w:rsidR="00D22FA6" w:rsidRDefault="00D22FA6" w:rsidP="00D22FA6">
      <w:pPr>
        <w:jc w:val="center"/>
        <w:rPr>
          <w:rFonts w:ascii="Times New Roman" w:hAnsi="Times New Roman"/>
          <w:b/>
        </w:rPr>
      </w:pPr>
      <w:r w:rsidRPr="00C96564">
        <w:rPr>
          <w:rFonts w:ascii="Times New Roman" w:hAnsi="Times New Roman"/>
          <w:b/>
        </w:rPr>
        <w:t xml:space="preserve">Illinois </w:t>
      </w:r>
      <w:smartTag w:uri="urn:schemas-microsoft-com:office:smarttags" w:element="PlaceType">
        <w:r w:rsidRPr="00C96564">
          <w:rPr>
            <w:rFonts w:ascii="Times New Roman" w:hAnsi="Times New Roman"/>
            <w:b/>
          </w:rPr>
          <w:t>State</w:t>
        </w:r>
      </w:smartTag>
      <w:r w:rsidRPr="00C96564">
        <w:rPr>
          <w:rFonts w:ascii="Times New Roman" w:hAnsi="Times New Roman"/>
          <w:b/>
        </w:rPr>
        <w:t xml:space="preserve"> University</w:t>
      </w:r>
    </w:p>
    <w:p w:rsidR="00425F55" w:rsidRPr="00C96564" w:rsidRDefault="00425F55" w:rsidP="00D22FA6">
      <w:pPr>
        <w:jc w:val="center"/>
        <w:rPr>
          <w:rFonts w:ascii="Times New Roman" w:hAnsi="Times New Roman"/>
          <w:b/>
        </w:rPr>
      </w:pPr>
    </w:p>
    <w:p w:rsidR="00D22FA6" w:rsidRPr="00425F55" w:rsidRDefault="00425F55" w:rsidP="00425F55">
      <w:pPr>
        <w:jc w:val="center"/>
        <w:rPr>
          <w:rFonts w:ascii="Times New Roman" w:hAnsi="Times New Roman"/>
        </w:rPr>
      </w:pPr>
      <w:r>
        <w:rPr>
          <w:rFonts w:ascii="Times New Roman" w:hAnsi="Times New Roman"/>
          <w:b/>
        </w:rPr>
        <w:t xml:space="preserve">Supplemental Information for </w:t>
      </w:r>
      <w:r w:rsidR="00967C39">
        <w:rPr>
          <w:rFonts w:ascii="Times New Roman" w:hAnsi="Times New Roman"/>
          <w:b/>
        </w:rPr>
        <w:t xml:space="preserve">Revised Scope for </w:t>
      </w:r>
      <w:r w:rsidR="00A215E4">
        <w:rPr>
          <w:rFonts w:ascii="Times New Roman" w:hAnsi="Times New Roman"/>
          <w:b/>
        </w:rPr>
        <w:t xml:space="preserve">Bone Student Center </w:t>
      </w:r>
      <w:r w:rsidR="00D60AA5">
        <w:rPr>
          <w:rFonts w:ascii="Times New Roman" w:hAnsi="Times New Roman"/>
          <w:b/>
        </w:rPr>
        <w:t>Revitalization</w:t>
      </w:r>
      <w:r w:rsidR="00B4186A">
        <w:rPr>
          <w:rFonts w:ascii="Times New Roman" w:hAnsi="Times New Roman"/>
          <w:b/>
        </w:rPr>
        <w:t>, Phase I</w:t>
      </w:r>
    </w:p>
    <w:p w:rsidR="00CF0A2D" w:rsidRDefault="00CF0A2D" w:rsidP="00227C71">
      <w:pPr>
        <w:rPr>
          <w:rFonts w:ascii="Times New Roman" w:hAnsi="Times New Roman"/>
        </w:rPr>
      </w:pPr>
    </w:p>
    <w:p w:rsidR="00425F55" w:rsidRDefault="00425F55" w:rsidP="00227C71">
      <w:pPr>
        <w:rPr>
          <w:rFonts w:ascii="Times New Roman" w:hAnsi="Times New Roman"/>
        </w:rPr>
      </w:pPr>
    </w:p>
    <w:p w:rsidR="00BE0BD5" w:rsidRDefault="00497C8E" w:rsidP="00227C71">
      <w:pPr>
        <w:rPr>
          <w:rFonts w:ascii="Times New Roman" w:hAnsi="Times New Roman"/>
        </w:rPr>
      </w:pPr>
      <w:r>
        <w:rPr>
          <w:rFonts w:ascii="Times New Roman" w:hAnsi="Times New Roman"/>
        </w:rPr>
        <w:t xml:space="preserve">This item </w:t>
      </w:r>
      <w:r w:rsidR="00967C39">
        <w:rPr>
          <w:rFonts w:ascii="Times New Roman" w:hAnsi="Times New Roman"/>
        </w:rPr>
        <w:t>seeks Board of Trustees approval for</w:t>
      </w:r>
      <w:r w:rsidR="00326900">
        <w:rPr>
          <w:rFonts w:ascii="Times New Roman" w:hAnsi="Times New Roman"/>
        </w:rPr>
        <w:t xml:space="preserve"> a</w:t>
      </w:r>
      <w:r w:rsidR="00967C39">
        <w:rPr>
          <w:rFonts w:ascii="Times New Roman" w:hAnsi="Times New Roman"/>
        </w:rPr>
        <w:t xml:space="preserve"> revised scope for the Bone Student Center Revitalization</w:t>
      </w:r>
      <w:r w:rsidR="00326900">
        <w:rPr>
          <w:rFonts w:ascii="Times New Roman" w:hAnsi="Times New Roman"/>
        </w:rPr>
        <w:t>, Phase I</w:t>
      </w:r>
      <w:r w:rsidR="00967C39">
        <w:rPr>
          <w:rFonts w:ascii="Times New Roman" w:hAnsi="Times New Roman"/>
        </w:rPr>
        <w:t xml:space="preserve"> planning project. </w:t>
      </w:r>
    </w:p>
    <w:p w:rsidR="004C6492" w:rsidRDefault="00967C39" w:rsidP="00227C71">
      <w:pPr>
        <w:rPr>
          <w:rFonts w:ascii="Times New Roman" w:hAnsi="Times New Roman"/>
        </w:rPr>
      </w:pPr>
      <w:r>
        <w:rPr>
          <w:rFonts w:ascii="Times New Roman" w:hAnsi="Times New Roman"/>
        </w:rPr>
        <w:t xml:space="preserve">  </w:t>
      </w:r>
    </w:p>
    <w:p w:rsidR="00326900" w:rsidRDefault="006723A5" w:rsidP="00227C71">
      <w:pPr>
        <w:rPr>
          <w:rFonts w:ascii="Times New Roman" w:hAnsi="Times New Roman"/>
        </w:rPr>
      </w:pPr>
      <w:r>
        <w:rPr>
          <w:rFonts w:ascii="Times New Roman" w:hAnsi="Times New Roman"/>
          <w:b/>
        </w:rPr>
        <w:t>Background.</w:t>
      </w:r>
      <w:r w:rsidR="00B54BE0">
        <w:rPr>
          <w:rFonts w:ascii="Times New Roman" w:hAnsi="Times New Roman"/>
        </w:rPr>
        <w:t xml:space="preserve">   The Board approved </w:t>
      </w:r>
      <w:r w:rsidR="00967C39">
        <w:rPr>
          <w:rFonts w:ascii="Times New Roman" w:hAnsi="Times New Roman"/>
        </w:rPr>
        <w:t xml:space="preserve">planning for the first phase of the Bone Student Center Revitalization </w:t>
      </w:r>
      <w:r w:rsidR="00B54BE0">
        <w:rPr>
          <w:rFonts w:ascii="Times New Roman" w:hAnsi="Times New Roman"/>
        </w:rPr>
        <w:t>project in May 2013</w:t>
      </w:r>
      <w:r w:rsidR="00967C39">
        <w:rPr>
          <w:rFonts w:ascii="Times New Roman" w:hAnsi="Times New Roman"/>
        </w:rPr>
        <w:t xml:space="preserve">.  Following the Board’s approval, </w:t>
      </w:r>
      <w:r>
        <w:rPr>
          <w:rFonts w:ascii="Times New Roman" w:hAnsi="Times New Roman"/>
        </w:rPr>
        <w:t xml:space="preserve">a public Quality Based Selection (QBS) process </w:t>
      </w:r>
      <w:r w:rsidR="002975AA">
        <w:rPr>
          <w:rFonts w:ascii="Times New Roman" w:hAnsi="Times New Roman"/>
        </w:rPr>
        <w:t xml:space="preserve">was initiated with </w:t>
      </w:r>
      <w:r>
        <w:rPr>
          <w:rFonts w:ascii="Times New Roman" w:hAnsi="Times New Roman"/>
        </w:rPr>
        <w:t xml:space="preserve">collaboration </w:t>
      </w:r>
      <w:r w:rsidR="00A2529B">
        <w:rPr>
          <w:rFonts w:ascii="Times New Roman" w:hAnsi="Times New Roman"/>
        </w:rPr>
        <w:t>from</w:t>
      </w:r>
      <w:r>
        <w:rPr>
          <w:rFonts w:ascii="Times New Roman" w:hAnsi="Times New Roman"/>
        </w:rPr>
        <w:t xml:space="preserve"> stakeholders, including Bone Student Center</w:t>
      </w:r>
      <w:r w:rsidR="00967C39">
        <w:rPr>
          <w:rFonts w:ascii="Times New Roman" w:hAnsi="Times New Roman"/>
        </w:rPr>
        <w:t xml:space="preserve">, </w:t>
      </w:r>
      <w:r>
        <w:rPr>
          <w:rFonts w:ascii="Times New Roman" w:hAnsi="Times New Roman"/>
        </w:rPr>
        <w:t>Campus Dining Services</w:t>
      </w:r>
      <w:r w:rsidR="00967C39">
        <w:rPr>
          <w:rFonts w:ascii="Times New Roman" w:hAnsi="Times New Roman"/>
        </w:rPr>
        <w:t xml:space="preserve">, </w:t>
      </w:r>
      <w:r w:rsidR="00326900">
        <w:rPr>
          <w:rFonts w:ascii="Times New Roman" w:hAnsi="Times New Roman"/>
        </w:rPr>
        <w:t xml:space="preserve">and the </w:t>
      </w:r>
      <w:r w:rsidR="00967C39">
        <w:rPr>
          <w:rFonts w:ascii="Times New Roman" w:hAnsi="Times New Roman"/>
        </w:rPr>
        <w:t xml:space="preserve">Dean of Students </w:t>
      </w:r>
      <w:r w:rsidR="00326900">
        <w:rPr>
          <w:rFonts w:ascii="Times New Roman" w:hAnsi="Times New Roman"/>
        </w:rPr>
        <w:t xml:space="preserve">office, </w:t>
      </w:r>
      <w:r w:rsidR="00967C39">
        <w:rPr>
          <w:rFonts w:ascii="Times New Roman" w:hAnsi="Times New Roman"/>
        </w:rPr>
        <w:t>and facilities leadership</w:t>
      </w:r>
      <w:r>
        <w:rPr>
          <w:rFonts w:ascii="Times New Roman" w:hAnsi="Times New Roman"/>
        </w:rPr>
        <w:t xml:space="preserve">. Fifteen qualified submissions were received.  </w:t>
      </w:r>
      <w:r w:rsidR="002975AA">
        <w:rPr>
          <w:rFonts w:ascii="Times New Roman" w:hAnsi="Times New Roman"/>
        </w:rPr>
        <w:t>T</w:t>
      </w:r>
      <w:r>
        <w:rPr>
          <w:rFonts w:ascii="Times New Roman" w:hAnsi="Times New Roman"/>
        </w:rPr>
        <w:t xml:space="preserve">he QBS and interview process resulted in the </w:t>
      </w:r>
      <w:r w:rsidR="004800DF">
        <w:rPr>
          <w:rFonts w:ascii="Times New Roman" w:hAnsi="Times New Roman"/>
        </w:rPr>
        <w:t xml:space="preserve">partnership </w:t>
      </w:r>
      <w:r>
        <w:rPr>
          <w:rFonts w:ascii="Times New Roman" w:hAnsi="Times New Roman"/>
        </w:rPr>
        <w:t>of Dewberry</w:t>
      </w:r>
      <w:r w:rsidR="003E7816">
        <w:rPr>
          <w:rFonts w:ascii="Times New Roman" w:hAnsi="Times New Roman"/>
        </w:rPr>
        <w:t xml:space="preserve"> Architects, Inc. </w:t>
      </w:r>
      <w:r>
        <w:rPr>
          <w:rFonts w:ascii="Times New Roman" w:hAnsi="Times New Roman"/>
        </w:rPr>
        <w:t xml:space="preserve">/Workshop Architects being </w:t>
      </w:r>
      <w:r w:rsidR="004800DF">
        <w:rPr>
          <w:rFonts w:ascii="Times New Roman" w:hAnsi="Times New Roman"/>
        </w:rPr>
        <w:t xml:space="preserve">selected to work with the University </w:t>
      </w:r>
      <w:r w:rsidR="008B786B">
        <w:rPr>
          <w:rFonts w:ascii="Times New Roman" w:hAnsi="Times New Roman"/>
        </w:rPr>
        <w:t>to</w:t>
      </w:r>
      <w:r w:rsidR="004800DF">
        <w:rPr>
          <w:rFonts w:ascii="Times New Roman" w:hAnsi="Times New Roman"/>
        </w:rPr>
        <w:t xml:space="preserve"> plan </w:t>
      </w:r>
      <w:r w:rsidR="002975AA">
        <w:rPr>
          <w:rFonts w:ascii="Times New Roman" w:hAnsi="Times New Roman"/>
        </w:rPr>
        <w:t>the first phase of the Bone</w:t>
      </w:r>
      <w:r w:rsidR="004800DF">
        <w:rPr>
          <w:rFonts w:ascii="Times New Roman" w:hAnsi="Times New Roman"/>
        </w:rPr>
        <w:t xml:space="preserve"> Student Center Revitalization project.</w:t>
      </w:r>
      <w:r w:rsidR="00A2529B">
        <w:rPr>
          <w:rFonts w:ascii="Times New Roman" w:hAnsi="Times New Roman"/>
        </w:rPr>
        <w:t xml:space="preserve"> </w:t>
      </w:r>
      <w:r w:rsidR="009A234D">
        <w:rPr>
          <w:rFonts w:ascii="Times New Roman" w:hAnsi="Times New Roman"/>
        </w:rPr>
        <w:t>Since the Board approved this project</w:t>
      </w:r>
      <w:r w:rsidR="00326900">
        <w:rPr>
          <w:rFonts w:ascii="Times New Roman" w:hAnsi="Times New Roman"/>
        </w:rPr>
        <w:t xml:space="preserve"> and a design firm selected</w:t>
      </w:r>
      <w:r w:rsidR="009A234D">
        <w:rPr>
          <w:rFonts w:ascii="Times New Roman" w:hAnsi="Times New Roman"/>
        </w:rPr>
        <w:t xml:space="preserve">, the University has identified two other objectives it would like to achieve as part of the first phase of the Bone Student Center Revitalization.  </w:t>
      </w:r>
    </w:p>
    <w:p w:rsidR="00326900" w:rsidRDefault="00326900" w:rsidP="00227C71">
      <w:pPr>
        <w:rPr>
          <w:rFonts w:ascii="Times New Roman" w:hAnsi="Times New Roman"/>
        </w:rPr>
      </w:pPr>
    </w:p>
    <w:p w:rsidR="00326900" w:rsidRDefault="00326900" w:rsidP="00227C71">
      <w:pPr>
        <w:rPr>
          <w:rFonts w:ascii="Times New Roman" w:hAnsi="Times New Roman"/>
        </w:rPr>
      </w:pPr>
      <w:r>
        <w:rPr>
          <w:rFonts w:ascii="Times New Roman" w:hAnsi="Times New Roman"/>
        </w:rPr>
        <w:t xml:space="preserve">One of the other </w:t>
      </w:r>
      <w:r w:rsidR="00134B67">
        <w:rPr>
          <w:rFonts w:ascii="Times New Roman" w:hAnsi="Times New Roman"/>
        </w:rPr>
        <w:t>objective</w:t>
      </w:r>
      <w:r>
        <w:rPr>
          <w:rFonts w:ascii="Times New Roman" w:hAnsi="Times New Roman"/>
        </w:rPr>
        <w:t>s</w:t>
      </w:r>
      <w:r w:rsidR="00134B67">
        <w:rPr>
          <w:rFonts w:ascii="Times New Roman" w:hAnsi="Times New Roman"/>
        </w:rPr>
        <w:t xml:space="preserve"> is to provide space to house Campus Dining Services administrative functions</w:t>
      </w:r>
      <w:r>
        <w:rPr>
          <w:rFonts w:ascii="Times New Roman" w:hAnsi="Times New Roman"/>
        </w:rPr>
        <w:t xml:space="preserve"> in the Bone Student Center.  Facilities Planning and Construction has worked with Campus Dining Services to consider alternatives for housing its administrative and bakery functions in locations other than the John Green Food Service building. Due to operational synergy, the preferred design alternative involves relocating Campus Dining Services’ administrative functions from John Green to the Bone Student Center.  Other Campus Dining Services needs will be addressed through constructing an addition to Watterson Commons, a project for which planning funds were approved by the Board in February 2014.</w:t>
      </w:r>
    </w:p>
    <w:p w:rsidR="00326900" w:rsidRDefault="00326900" w:rsidP="00227C71">
      <w:pPr>
        <w:rPr>
          <w:rFonts w:ascii="Times New Roman" w:hAnsi="Times New Roman"/>
        </w:rPr>
      </w:pPr>
    </w:p>
    <w:p w:rsidR="00B54BE0" w:rsidRDefault="00326900" w:rsidP="00227C71">
      <w:pPr>
        <w:rPr>
          <w:rFonts w:ascii="Times New Roman" w:hAnsi="Times New Roman"/>
        </w:rPr>
      </w:pPr>
      <w:r>
        <w:rPr>
          <w:rFonts w:ascii="Times New Roman" w:hAnsi="Times New Roman"/>
        </w:rPr>
        <w:t>T</w:t>
      </w:r>
      <w:r w:rsidR="00134B67">
        <w:rPr>
          <w:rFonts w:ascii="Times New Roman" w:hAnsi="Times New Roman"/>
        </w:rPr>
        <w:t>he second objective is to create a welcome ce</w:t>
      </w:r>
      <w:r w:rsidR="003E7816">
        <w:rPr>
          <w:rFonts w:ascii="Times New Roman" w:hAnsi="Times New Roman"/>
        </w:rPr>
        <w:t>nter in the Bone</w:t>
      </w:r>
      <w:r w:rsidR="002975AA">
        <w:rPr>
          <w:rFonts w:ascii="Times New Roman" w:hAnsi="Times New Roman"/>
        </w:rPr>
        <w:t xml:space="preserve"> Student Center</w:t>
      </w:r>
      <w:r>
        <w:rPr>
          <w:rFonts w:ascii="Times New Roman" w:hAnsi="Times New Roman"/>
        </w:rPr>
        <w:t>.  This area is</w:t>
      </w:r>
      <w:r w:rsidR="00681279">
        <w:rPr>
          <w:rFonts w:ascii="Times New Roman" w:hAnsi="Times New Roman"/>
        </w:rPr>
        <w:t xml:space="preserve"> envisioned as </w:t>
      </w:r>
      <w:r>
        <w:rPr>
          <w:rFonts w:ascii="Times New Roman" w:hAnsi="Times New Roman"/>
        </w:rPr>
        <w:t xml:space="preserve">a place </w:t>
      </w:r>
      <w:r w:rsidR="00681279">
        <w:rPr>
          <w:rFonts w:ascii="Times New Roman" w:hAnsi="Times New Roman"/>
        </w:rPr>
        <w:t>in which prospective students and their families would begin their visit to campus</w:t>
      </w:r>
      <w:r w:rsidR="00BC1D74">
        <w:rPr>
          <w:rFonts w:ascii="Times New Roman" w:hAnsi="Times New Roman"/>
        </w:rPr>
        <w:t>.  This will support the visitor parking adjacent to Bone by serving as an information center for visitors</w:t>
      </w:r>
      <w:r w:rsidR="00B54BE0">
        <w:rPr>
          <w:rFonts w:ascii="Times New Roman" w:hAnsi="Times New Roman"/>
        </w:rPr>
        <w:t>.</w:t>
      </w:r>
    </w:p>
    <w:p w:rsidR="00B54BE0" w:rsidRDefault="00B54BE0" w:rsidP="00227C71">
      <w:pPr>
        <w:rPr>
          <w:rFonts w:ascii="Times New Roman" w:hAnsi="Times New Roman"/>
        </w:rPr>
      </w:pPr>
    </w:p>
    <w:p w:rsidR="006B1B83" w:rsidRPr="006723A5" w:rsidRDefault="00B54BE0" w:rsidP="00227C71">
      <w:pPr>
        <w:rPr>
          <w:rFonts w:ascii="Times New Roman" w:hAnsi="Times New Roman"/>
        </w:rPr>
      </w:pPr>
      <w:r>
        <w:rPr>
          <w:rFonts w:ascii="Times New Roman" w:hAnsi="Times New Roman"/>
        </w:rPr>
        <w:t>Therefore</w:t>
      </w:r>
      <w:r w:rsidR="002975AA">
        <w:rPr>
          <w:rFonts w:ascii="Times New Roman" w:hAnsi="Times New Roman"/>
        </w:rPr>
        <w:t>,</w:t>
      </w:r>
      <w:r>
        <w:rPr>
          <w:rFonts w:ascii="Times New Roman" w:hAnsi="Times New Roman"/>
        </w:rPr>
        <w:t xml:space="preserve"> it was decided to combine all design elements into one program and negotiate and hire one design firm to comp</w:t>
      </w:r>
      <w:r w:rsidR="00D12DBE">
        <w:rPr>
          <w:rFonts w:ascii="Times New Roman" w:hAnsi="Times New Roman"/>
        </w:rPr>
        <w:t>lete all design work. T</w:t>
      </w:r>
      <w:r>
        <w:rPr>
          <w:rFonts w:ascii="Times New Roman" w:hAnsi="Times New Roman"/>
        </w:rPr>
        <w:t>his has been completed and t</w:t>
      </w:r>
      <w:r w:rsidR="006B1B83">
        <w:rPr>
          <w:rFonts w:ascii="Times New Roman" w:hAnsi="Times New Roman"/>
        </w:rPr>
        <w:t xml:space="preserve">he total revised combined negotiated fee for both </w:t>
      </w:r>
      <w:r>
        <w:rPr>
          <w:rFonts w:ascii="Times New Roman" w:hAnsi="Times New Roman"/>
        </w:rPr>
        <w:t>scopes is $2</w:t>
      </w:r>
      <w:r w:rsidR="00681279">
        <w:rPr>
          <w:rFonts w:ascii="Times New Roman" w:hAnsi="Times New Roman"/>
        </w:rPr>
        <w:t>.0 million</w:t>
      </w:r>
      <w:r>
        <w:rPr>
          <w:rFonts w:ascii="Times New Roman" w:hAnsi="Times New Roman"/>
        </w:rPr>
        <w:t xml:space="preserve">, </w:t>
      </w:r>
      <w:r w:rsidR="00D12DBE">
        <w:rPr>
          <w:rFonts w:ascii="Times New Roman" w:hAnsi="Times New Roman"/>
        </w:rPr>
        <w:t xml:space="preserve">within the amount </w:t>
      </w:r>
      <w:r w:rsidR="006B1B83">
        <w:rPr>
          <w:rFonts w:ascii="Times New Roman" w:hAnsi="Times New Roman"/>
        </w:rPr>
        <w:t>approved at the May Board of Trustees meeting.</w:t>
      </w:r>
      <w:r>
        <w:rPr>
          <w:rFonts w:ascii="Times New Roman" w:hAnsi="Times New Roman"/>
        </w:rPr>
        <w:t xml:space="preserve">  </w:t>
      </w:r>
      <w:r w:rsidR="006B1B83">
        <w:rPr>
          <w:rFonts w:ascii="Times New Roman" w:hAnsi="Times New Roman"/>
        </w:rPr>
        <w:t xml:space="preserve">However, the estimated overall project </w:t>
      </w:r>
      <w:r w:rsidR="00D12DBE">
        <w:rPr>
          <w:rFonts w:ascii="Times New Roman" w:hAnsi="Times New Roman"/>
        </w:rPr>
        <w:t xml:space="preserve">scope is expanded and the capital </w:t>
      </w:r>
      <w:r w:rsidR="006B1B83">
        <w:rPr>
          <w:rFonts w:ascii="Times New Roman" w:hAnsi="Times New Roman"/>
        </w:rPr>
        <w:t xml:space="preserve">cost </w:t>
      </w:r>
      <w:r w:rsidR="00681279">
        <w:rPr>
          <w:rFonts w:ascii="Times New Roman" w:hAnsi="Times New Roman"/>
        </w:rPr>
        <w:t xml:space="preserve">will </w:t>
      </w:r>
      <w:r w:rsidR="00D12DBE">
        <w:rPr>
          <w:rFonts w:ascii="Times New Roman" w:hAnsi="Times New Roman"/>
        </w:rPr>
        <w:t>be higher.</w:t>
      </w:r>
    </w:p>
    <w:p w:rsidR="00D173B5" w:rsidRDefault="00D173B5" w:rsidP="00227C71">
      <w:pPr>
        <w:rPr>
          <w:rFonts w:ascii="Times New Roman" w:hAnsi="Times New Roman"/>
        </w:rPr>
      </w:pPr>
    </w:p>
    <w:p w:rsidR="00A215E4" w:rsidRDefault="004800DF" w:rsidP="00227C71">
      <w:pPr>
        <w:rPr>
          <w:rFonts w:ascii="Times New Roman" w:hAnsi="Times New Roman"/>
        </w:rPr>
      </w:pPr>
      <w:r>
        <w:rPr>
          <w:rFonts w:ascii="Times New Roman" w:hAnsi="Times New Roman"/>
          <w:b/>
        </w:rPr>
        <w:t xml:space="preserve">Project Scope. </w:t>
      </w:r>
      <w:r w:rsidR="00D60AA5">
        <w:rPr>
          <w:rFonts w:ascii="Times New Roman" w:hAnsi="Times New Roman"/>
        </w:rPr>
        <w:t>The</w:t>
      </w:r>
      <w:r w:rsidR="003A5D7B">
        <w:rPr>
          <w:rFonts w:ascii="Times New Roman" w:hAnsi="Times New Roman"/>
        </w:rPr>
        <w:t xml:space="preserve"> revised</w:t>
      </w:r>
      <w:r w:rsidR="00D60AA5">
        <w:rPr>
          <w:rFonts w:ascii="Times New Roman" w:hAnsi="Times New Roman"/>
        </w:rPr>
        <w:t xml:space="preserve"> first phase of the Bone Student Center revitalization project </w:t>
      </w:r>
      <w:r w:rsidR="00190F16">
        <w:rPr>
          <w:rFonts w:ascii="Times New Roman" w:hAnsi="Times New Roman"/>
        </w:rPr>
        <w:t>i</w:t>
      </w:r>
      <w:r w:rsidR="00D60AA5">
        <w:rPr>
          <w:rFonts w:ascii="Times New Roman" w:hAnsi="Times New Roman"/>
        </w:rPr>
        <w:t>nclude</w:t>
      </w:r>
      <w:r w:rsidR="00190F16">
        <w:rPr>
          <w:rFonts w:ascii="Times New Roman" w:hAnsi="Times New Roman"/>
        </w:rPr>
        <w:t>s</w:t>
      </w:r>
      <w:r w:rsidR="003A5D7B">
        <w:rPr>
          <w:rFonts w:ascii="Times New Roman" w:hAnsi="Times New Roman"/>
        </w:rPr>
        <w:t xml:space="preserve"> </w:t>
      </w:r>
      <w:r w:rsidR="0087007C">
        <w:rPr>
          <w:rFonts w:ascii="Times New Roman" w:hAnsi="Times New Roman"/>
        </w:rPr>
        <w:t>six</w:t>
      </w:r>
      <w:r w:rsidR="00681279">
        <w:rPr>
          <w:rFonts w:ascii="Times New Roman" w:hAnsi="Times New Roman"/>
        </w:rPr>
        <w:t xml:space="preserve"> major components</w:t>
      </w:r>
      <w:r w:rsidR="0087007C">
        <w:rPr>
          <w:rFonts w:ascii="Times New Roman" w:hAnsi="Times New Roman"/>
        </w:rPr>
        <w:t>; brief descriptions of each component are p</w:t>
      </w:r>
      <w:r w:rsidR="00681279">
        <w:rPr>
          <w:rFonts w:ascii="Times New Roman" w:hAnsi="Times New Roman"/>
        </w:rPr>
        <w:t>resented below.  T</w:t>
      </w:r>
      <w:r w:rsidR="003A5D7B">
        <w:rPr>
          <w:rFonts w:ascii="Times New Roman" w:hAnsi="Times New Roman"/>
        </w:rPr>
        <w:t>he original scope</w:t>
      </w:r>
      <w:r w:rsidR="0087007C">
        <w:rPr>
          <w:rFonts w:ascii="Times New Roman" w:hAnsi="Times New Roman"/>
        </w:rPr>
        <w:t xml:space="preserve"> included the first four items listed, the new elements of the project scope appear below as 5 and 6. </w:t>
      </w:r>
    </w:p>
    <w:p w:rsidR="00A215E4" w:rsidRDefault="00A215E4" w:rsidP="00227C71">
      <w:pPr>
        <w:rPr>
          <w:rFonts w:ascii="Times New Roman" w:hAnsi="Times New Roman"/>
        </w:rPr>
      </w:pPr>
    </w:p>
    <w:p w:rsidR="00A215E4" w:rsidRPr="00725E1F" w:rsidRDefault="00725E1F" w:rsidP="00725E1F">
      <w:pPr>
        <w:pStyle w:val="ListParagraph"/>
        <w:numPr>
          <w:ilvl w:val="0"/>
          <w:numId w:val="5"/>
        </w:numPr>
        <w:rPr>
          <w:rFonts w:ascii="Times New Roman" w:hAnsi="Times New Roman"/>
        </w:rPr>
      </w:pPr>
      <w:r w:rsidRPr="00725E1F">
        <w:rPr>
          <w:rFonts w:ascii="Times New Roman" w:hAnsi="Times New Roman"/>
        </w:rPr>
        <w:t>Relocate the catering kitchen from the second floor to the first floor.  The existing catering kitchen is located in the old cafeteria kitchen, which does not provide an optimal environment for preparing food for catering functions.  Moving catering to the first floor, adjacent to the renovated                                                                                                                                                                                                                                                                                                     loading dock, will result in more efficient transportation of catering products to other campus locations as well as to the meeting rooms on the first floor of Bone Student Center, save staff time and provide a safer method of food delivery.</w:t>
      </w:r>
    </w:p>
    <w:p w:rsidR="00EA7226" w:rsidRPr="00D60AA5" w:rsidRDefault="00EA7226" w:rsidP="00EA7226">
      <w:pPr>
        <w:pStyle w:val="ListParagraph"/>
        <w:rPr>
          <w:rFonts w:ascii="Times New Roman" w:hAnsi="Times New Roman"/>
        </w:rPr>
      </w:pPr>
    </w:p>
    <w:p w:rsidR="00EA7226" w:rsidRPr="00725E1F" w:rsidRDefault="00725E1F" w:rsidP="00725E1F">
      <w:pPr>
        <w:pStyle w:val="ListParagraph"/>
        <w:numPr>
          <w:ilvl w:val="0"/>
          <w:numId w:val="5"/>
        </w:numPr>
        <w:rPr>
          <w:rFonts w:ascii="Times New Roman" w:hAnsi="Times New Roman"/>
        </w:rPr>
      </w:pPr>
      <w:r w:rsidRPr="00725E1F">
        <w:rPr>
          <w:rFonts w:ascii="Times New Roman" w:hAnsi="Times New Roman"/>
        </w:rPr>
        <w:t>Redesign of the loading dock. The existing loading dock is on the north side of the building and offers a poor welcome presentation of the University to the main visitor parking lot. Truck access to the dock is very poor. Trucks must back-up a significant distance and navigate a sharp, 90-degree angle from the driveway to the face of the loading dock.  The dock doors open directly to the north with no barrier for protection, allowing winter cold air and summer hot air to penetrate the building’s lower level.  This project plans for a revised loading dock to improve building environmental controls, truck access and the north side presentation of the facility.  The new configuration of the loading dock will be more functional and visually appealing</w:t>
      </w:r>
      <w:r w:rsidR="00EA7226" w:rsidRPr="00725E1F">
        <w:rPr>
          <w:rFonts w:ascii="Times New Roman" w:hAnsi="Times New Roman"/>
        </w:rPr>
        <w:t>.</w:t>
      </w:r>
    </w:p>
    <w:p w:rsidR="00EA7226" w:rsidRDefault="00EA7226" w:rsidP="00D60AA5">
      <w:pPr>
        <w:pStyle w:val="ListParagraph"/>
        <w:rPr>
          <w:rFonts w:ascii="Times New Roman" w:hAnsi="Times New Roman"/>
        </w:rPr>
      </w:pPr>
    </w:p>
    <w:p w:rsidR="00FC129A" w:rsidRDefault="00FC129A" w:rsidP="00D60AA5">
      <w:pPr>
        <w:pStyle w:val="ListParagraph"/>
        <w:rPr>
          <w:rFonts w:ascii="Times New Roman" w:hAnsi="Times New Roman"/>
        </w:rPr>
      </w:pPr>
      <w:bookmarkStart w:id="0" w:name="_GoBack"/>
      <w:bookmarkEnd w:id="0"/>
    </w:p>
    <w:p w:rsidR="00A215E4" w:rsidRPr="00D60AA5" w:rsidRDefault="00725E1F" w:rsidP="00725E1F">
      <w:pPr>
        <w:pStyle w:val="ListParagraph"/>
        <w:numPr>
          <w:ilvl w:val="0"/>
          <w:numId w:val="5"/>
        </w:numPr>
        <w:rPr>
          <w:rFonts w:ascii="Times New Roman" w:hAnsi="Times New Roman"/>
        </w:rPr>
      </w:pPr>
      <w:r w:rsidRPr="00D60AA5">
        <w:rPr>
          <w:rFonts w:ascii="Times New Roman" w:hAnsi="Times New Roman"/>
        </w:rPr>
        <w:lastRenderedPageBreak/>
        <w:t xml:space="preserve">Renovate the </w:t>
      </w:r>
      <w:r>
        <w:rPr>
          <w:rFonts w:ascii="Times New Roman" w:hAnsi="Times New Roman"/>
        </w:rPr>
        <w:t xml:space="preserve">area vacated upon relocation of the </w:t>
      </w:r>
      <w:r w:rsidRPr="00D60AA5">
        <w:rPr>
          <w:rFonts w:ascii="Times New Roman" w:hAnsi="Times New Roman"/>
        </w:rPr>
        <w:t xml:space="preserve">catering kitchen to </w:t>
      </w:r>
      <w:r>
        <w:rPr>
          <w:rFonts w:ascii="Times New Roman" w:hAnsi="Times New Roman"/>
        </w:rPr>
        <w:t xml:space="preserve">the first floor.  The area will be renovated to </w:t>
      </w:r>
      <w:r w:rsidRPr="00D60AA5">
        <w:rPr>
          <w:rFonts w:ascii="Times New Roman" w:hAnsi="Times New Roman"/>
        </w:rPr>
        <w:t>accommodate an expanded food court</w:t>
      </w:r>
      <w:r>
        <w:rPr>
          <w:rFonts w:ascii="Times New Roman" w:hAnsi="Times New Roman"/>
        </w:rPr>
        <w:t xml:space="preserve"> and Student Involvement Center</w:t>
      </w:r>
      <w:r w:rsidRPr="00D60AA5">
        <w:rPr>
          <w:rFonts w:ascii="Times New Roman" w:hAnsi="Times New Roman"/>
        </w:rPr>
        <w:t xml:space="preserve">.  The goal of this effort would be to provide a </w:t>
      </w:r>
      <w:r>
        <w:rPr>
          <w:rFonts w:ascii="Times New Roman" w:hAnsi="Times New Roman"/>
        </w:rPr>
        <w:t>thoroughfare</w:t>
      </w:r>
      <w:r w:rsidRPr="00D60AA5">
        <w:rPr>
          <w:rFonts w:ascii="Times New Roman" w:hAnsi="Times New Roman"/>
        </w:rPr>
        <w:t xml:space="preserve"> through the existing food court area (Burger King and Pizza Hut)</w:t>
      </w:r>
      <w:r>
        <w:rPr>
          <w:rFonts w:ascii="Times New Roman" w:hAnsi="Times New Roman"/>
        </w:rPr>
        <w:t xml:space="preserve">.  This will </w:t>
      </w:r>
      <w:r w:rsidRPr="00D60AA5">
        <w:rPr>
          <w:rFonts w:ascii="Times New Roman" w:hAnsi="Times New Roman"/>
        </w:rPr>
        <w:t>allow room for additional venues and connect the main concourse with the Atrium room on the north side of the building, bringing more natural light into a greater portion of the facility</w:t>
      </w:r>
      <w:r w:rsidR="00995DF7" w:rsidRPr="00D60AA5">
        <w:rPr>
          <w:rFonts w:ascii="Times New Roman" w:hAnsi="Times New Roman"/>
        </w:rPr>
        <w:t>.</w:t>
      </w:r>
    </w:p>
    <w:p w:rsidR="00D60AA5" w:rsidRDefault="00D60AA5" w:rsidP="00D60AA5">
      <w:pPr>
        <w:pStyle w:val="ListParagraph"/>
        <w:rPr>
          <w:rFonts w:ascii="Times New Roman" w:hAnsi="Times New Roman"/>
        </w:rPr>
      </w:pPr>
    </w:p>
    <w:p w:rsidR="00995DF7" w:rsidRDefault="00725E1F" w:rsidP="00725E1F">
      <w:pPr>
        <w:pStyle w:val="ListParagraph"/>
        <w:numPr>
          <w:ilvl w:val="0"/>
          <w:numId w:val="5"/>
        </w:numPr>
        <w:rPr>
          <w:rFonts w:ascii="Times New Roman" w:hAnsi="Times New Roman"/>
        </w:rPr>
      </w:pPr>
      <w:r w:rsidRPr="00531950">
        <w:rPr>
          <w:rFonts w:ascii="Times New Roman" w:hAnsi="Times New Roman"/>
        </w:rPr>
        <w:t>Improve the entrances on the west (circle drive area) and construct a new entrance to allow for a more usable path from the visitor parking lot, to the building, and the rest of campus. The west entrance will consist of a more prominent entry for users, provide additional entrances to the Brown Ballroom, and include modifications to the existing stairwell in that area for easier access to the second floor. The Brown Ballroom will become a room with dividing walls, in order to allow greater usage of the space.  A foyer/reception area will be added to the south end of the ballroom to provide a larger area to accommodate guest movement in/out of the ballroom during events.  The current reception area, the main concourse, is undersized. A new entrance will be more significant as a two-story element, with stairs and an elevator envisioned to provide a more prominent and accessible entry to the facility from the parking lot</w:t>
      </w:r>
      <w:r w:rsidR="00E66274" w:rsidRPr="00531950">
        <w:rPr>
          <w:rFonts w:ascii="Times New Roman" w:hAnsi="Times New Roman"/>
        </w:rPr>
        <w:t xml:space="preserve">.  </w:t>
      </w:r>
    </w:p>
    <w:p w:rsidR="00725E1F" w:rsidRPr="00725E1F" w:rsidRDefault="00725E1F" w:rsidP="00725E1F">
      <w:pPr>
        <w:pStyle w:val="ListParagraph"/>
        <w:rPr>
          <w:rFonts w:ascii="Times New Roman" w:hAnsi="Times New Roman"/>
        </w:rPr>
      </w:pPr>
    </w:p>
    <w:p w:rsidR="00725E1F" w:rsidRDefault="006723A5" w:rsidP="00725E1F">
      <w:pPr>
        <w:pStyle w:val="ListParagraph"/>
        <w:numPr>
          <w:ilvl w:val="0"/>
          <w:numId w:val="5"/>
        </w:numPr>
        <w:rPr>
          <w:rFonts w:ascii="Times New Roman" w:hAnsi="Times New Roman"/>
        </w:rPr>
      </w:pPr>
      <w:r>
        <w:rPr>
          <w:rFonts w:ascii="Times New Roman" w:hAnsi="Times New Roman"/>
        </w:rPr>
        <w:t>Design</w:t>
      </w:r>
      <w:r w:rsidR="00673C75">
        <w:rPr>
          <w:rFonts w:ascii="Times New Roman" w:hAnsi="Times New Roman"/>
        </w:rPr>
        <w:t xml:space="preserve"> and construct an addition to Bone Student Center of approximately 4,000 square feet of space to accommodate Campus</w:t>
      </w:r>
      <w:r>
        <w:rPr>
          <w:rFonts w:ascii="Times New Roman" w:hAnsi="Times New Roman"/>
        </w:rPr>
        <w:t xml:space="preserve"> Dining Services administrative offices</w:t>
      </w:r>
      <w:r w:rsidR="00673C75">
        <w:rPr>
          <w:rFonts w:ascii="Times New Roman" w:hAnsi="Times New Roman"/>
        </w:rPr>
        <w:t xml:space="preserve"> and the required infrastructure support</w:t>
      </w:r>
      <w:r>
        <w:rPr>
          <w:rFonts w:ascii="Times New Roman" w:hAnsi="Times New Roman"/>
        </w:rPr>
        <w:t xml:space="preserve">.  This </w:t>
      </w:r>
      <w:r w:rsidR="00D173B5">
        <w:rPr>
          <w:rFonts w:ascii="Times New Roman" w:hAnsi="Times New Roman"/>
        </w:rPr>
        <w:t>function will</w:t>
      </w:r>
      <w:r w:rsidR="00673C75">
        <w:rPr>
          <w:rFonts w:ascii="Times New Roman" w:hAnsi="Times New Roman"/>
        </w:rPr>
        <w:t xml:space="preserve"> be relocated from the John Green Building upon completion</w:t>
      </w:r>
      <w:r>
        <w:rPr>
          <w:rFonts w:ascii="Times New Roman" w:hAnsi="Times New Roman"/>
        </w:rPr>
        <w:t>.</w:t>
      </w:r>
    </w:p>
    <w:p w:rsidR="00BC1D74" w:rsidRPr="00BC1D74" w:rsidRDefault="00BC1D74" w:rsidP="00BC1D74">
      <w:pPr>
        <w:pStyle w:val="ListParagraph"/>
        <w:rPr>
          <w:rFonts w:ascii="Times New Roman" w:hAnsi="Times New Roman"/>
        </w:rPr>
      </w:pPr>
    </w:p>
    <w:p w:rsidR="00BC1D74" w:rsidRDefault="00BC1D74" w:rsidP="00725E1F">
      <w:pPr>
        <w:pStyle w:val="ListParagraph"/>
        <w:numPr>
          <w:ilvl w:val="0"/>
          <w:numId w:val="5"/>
        </w:numPr>
        <w:rPr>
          <w:rFonts w:ascii="Times New Roman" w:hAnsi="Times New Roman"/>
        </w:rPr>
      </w:pPr>
      <w:r>
        <w:rPr>
          <w:rFonts w:ascii="Times New Roman" w:hAnsi="Times New Roman"/>
        </w:rPr>
        <w:t>Design and construct an addition to Bone S</w:t>
      </w:r>
      <w:r w:rsidR="00CF0F0B">
        <w:rPr>
          <w:rFonts w:ascii="Times New Roman" w:hAnsi="Times New Roman"/>
        </w:rPr>
        <w:t xml:space="preserve">tudent Center </w:t>
      </w:r>
      <w:r>
        <w:rPr>
          <w:rFonts w:ascii="Times New Roman" w:hAnsi="Times New Roman"/>
        </w:rPr>
        <w:t>to accommodate a Welcome Center</w:t>
      </w:r>
      <w:r w:rsidR="008A696C">
        <w:rPr>
          <w:rFonts w:ascii="Times New Roman" w:hAnsi="Times New Roman"/>
        </w:rPr>
        <w:t xml:space="preserve"> and the required infrastructure suppo</w:t>
      </w:r>
      <w:r w:rsidR="00D173B5">
        <w:rPr>
          <w:rFonts w:ascii="Times New Roman" w:hAnsi="Times New Roman"/>
        </w:rPr>
        <w:t>rt.  This function will</w:t>
      </w:r>
      <w:r w:rsidR="008A696C">
        <w:rPr>
          <w:rFonts w:ascii="Times New Roman" w:hAnsi="Times New Roman"/>
        </w:rPr>
        <w:t xml:space="preserve"> provide services for both visitors and students.</w:t>
      </w:r>
    </w:p>
    <w:p w:rsidR="006723A5" w:rsidRDefault="006723A5" w:rsidP="00227C71">
      <w:pPr>
        <w:rPr>
          <w:rFonts w:ascii="Times New Roman" w:hAnsi="Times New Roman"/>
        </w:rPr>
      </w:pPr>
    </w:p>
    <w:p w:rsidR="00A215E4" w:rsidRDefault="00E66274" w:rsidP="00227C71">
      <w:pPr>
        <w:rPr>
          <w:rFonts w:ascii="Times New Roman" w:hAnsi="Times New Roman"/>
        </w:rPr>
      </w:pPr>
      <w:r>
        <w:rPr>
          <w:rFonts w:ascii="Times New Roman" w:hAnsi="Times New Roman"/>
        </w:rPr>
        <w:t xml:space="preserve">The </w:t>
      </w:r>
      <w:r w:rsidR="00673C75">
        <w:rPr>
          <w:rFonts w:ascii="Times New Roman" w:hAnsi="Times New Roman"/>
        </w:rPr>
        <w:t xml:space="preserve">revised </w:t>
      </w:r>
      <w:r>
        <w:rPr>
          <w:rFonts w:ascii="Times New Roman" w:hAnsi="Times New Roman"/>
        </w:rPr>
        <w:t xml:space="preserve">project scope and expenditures for which Board approval is requested is for scope definition, design and cost estimates. </w:t>
      </w:r>
      <w:r w:rsidR="00C443E2">
        <w:rPr>
          <w:rFonts w:ascii="Times New Roman" w:hAnsi="Times New Roman"/>
        </w:rPr>
        <w:t xml:space="preserve">Once </w:t>
      </w:r>
      <w:r w:rsidR="00A434B0">
        <w:rPr>
          <w:rFonts w:ascii="Times New Roman" w:hAnsi="Times New Roman"/>
        </w:rPr>
        <w:t>the</w:t>
      </w:r>
      <w:r w:rsidR="00C443E2">
        <w:rPr>
          <w:rFonts w:ascii="Times New Roman" w:hAnsi="Times New Roman"/>
        </w:rPr>
        <w:t xml:space="preserve"> full scope and budget </w:t>
      </w:r>
      <w:r w:rsidR="00A434B0">
        <w:rPr>
          <w:rFonts w:ascii="Times New Roman" w:hAnsi="Times New Roman"/>
        </w:rPr>
        <w:t>for the</w:t>
      </w:r>
      <w:r w:rsidR="00C443E2">
        <w:rPr>
          <w:rFonts w:ascii="Times New Roman" w:hAnsi="Times New Roman"/>
        </w:rPr>
        <w:t xml:space="preserve"> project </w:t>
      </w:r>
      <w:r w:rsidR="00A434B0">
        <w:rPr>
          <w:rFonts w:ascii="Times New Roman" w:hAnsi="Times New Roman"/>
        </w:rPr>
        <w:t xml:space="preserve">are identified and deemed feasible, the </w:t>
      </w:r>
      <w:r w:rsidR="00C443E2">
        <w:rPr>
          <w:rFonts w:ascii="Times New Roman" w:hAnsi="Times New Roman"/>
        </w:rPr>
        <w:t xml:space="preserve">construction project </w:t>
      </w:r>
      <w:r w:rsidR="00A434B0">
        <w:rPr>
          <w:rFonts w:ascii="Times New Roman" w:hAnsi="Times New Roman"/>
        </w:rPr>
        <w:t xml:space="preserve">and budget </w:t>
      </w:r>
      <w:r w:rsidR="00C443E2">
        <w:rPr>
          <w:rFonts w:ascii="Times New Roman" w:hAnsi="Times New Roman"/>
        </w:rPr>
        <w:t>will be presented to the Board for consideration</w:t>
      </w:r>
      <w:r w:rsidR="00A434B0">
        <w:rPr>
          <w:rFonts w:ascii="Times New Roman" w:hAnsi="Times New Roman"/>
        </w:rPr>
        <w:t xml:space="preserve"> and approval</w:t>
      </w:r>
      <w:r w:rsidR="00C443E2">
        <w:rPr>
          <w:rFonts w:ascii="Times New Roman" w:hAnsi="Times New Roman"/>
        </w:rPr>
        <w:t>.</w:t>
      </w:r>
    </w:p>
    <w:p w:rsidR="00C443E2" w:rsidRDefault="00C443E2" w:rsidP="00227C71">
      <w:pPr>
        <w:rPr>
          <w:rFonts w:ascii="Times New Roman" w:hAnsi="Times New Roman"/>
        </w:rPr>
      </w:pPr>
    </w:p>
    <w:p w:rsidR="0032184E" w:rsidRDefault="0032184E" w:rsidP="00227C71">
      <w:pPr>
        <w:rPr>
          <w:rFonts w:ascii="Times New Roman" w:hAnsi="Times New Roman"/>
        </w:rPr>
      </w:pPr>
    </w:p>
    <w:p w:rsidR="00C443E2" w:rsidRPr="00A215E4" w:rsidRDefault="00C443E2" w:rsidP="00227C71">
      <w:pPr>
        <w:rPr>
          <w:rFonts w:ascii="Times New Roman" w:hAnsi="Times New Roman"/>
        </w:rPr>
      </w:pPr>
    </w:p>
    <w:p w:rsidR="00227C71" w:rsidRPr="00A215E4" w:rsidRDefault="00A40429" w:rsidP="00227C71">
      <w:pPr>
        <w:pStyle w:val="Heading1"/>
        <w:rPr>
          <w:rFonts w:ascii="Times New Roman" w:hAnsi="Times New Roman"/>
          <w:b/>
          <w:sz w:val="20"/>
          <w:szCs w:val="20"/>
        </w:rPr>
      </w:pPr>
      <w:r w:rsidRPr="00A215E4">
        <w:rPr>
          <w:rFonts w:ascii="Times New Roman" w:hAnsi="Times New Roman"/>
          <w:b/>
          <w:sz w:val="20"/>
          <w:szCs w:val="20"/>
        </w:rPr>
        <w:t xml:space="preserve">Resource </w:t>
      </w:r>
      <w:r w:rsidR="00CB4A53" w:rsidRPr="00A215E4">
        <w:rPr>
          <w:rFonts w:ascii="Times New Roman" w:hAnsi="Times New Roman"/>
          <w:b/>
          <w:sz w:val="20"/>
          <w:szCs w:val="20"/>
        </w:rPr>
        <w:t>Requirements</w:t>
      </w:r>
    </w:p>
    <w:p w:rsidR="00A215E4" w:rsidRPr="00A215E4" w:rsidRDefault="00A215E4" w:rsidP="00055A9A">
      <w:pPr>
        <w:rPr>
          <w:rFonts w:ascii="Times New Roman" w:hAnsi="Times New Roman"/>
        </w:rPr>
      </w:pPr>
    </w:p>
    <w:p w:rsidR="00055A9A" w:rsidRPr="00A215E4" w:rsidRDefault="00276DDF" w:rsidP="00055A9A">
      <w:pPr>
        <w:rPr>
          <w:rFonts w:ascii="Times New Roman" w:hAnsi="Times New Roman"/>
        </w:rPr>
      </w:pPr>
      <w:r w:rsidRPr="00A215E4">
        <w:rPr>
          <w:rFonts w:ascii="Times New Roman" w:hAnsi="Times New Roman"/>
        </w:rPr>
        <w:t>Total P</w:t>
      </w:r>
      <w:r w:rsidR="00673C75">
        <w:rPr>
          <w:rFonts w:ascii="Times New Roman" w:hAnsi="Times New Roman"/>
        </w:rPr>
        <w:t>lanning</w:t>
      </w:r>
      <w:r w:rsidRPr="00A215E4">
        <w:rPr>
          <w:rFonts w:ascii="Times New Roman" w:hAnsi="Times New Roman"/>
        </w:rPr>
        <w:t xml:space="preserve"> Cost</w:t>
      </w:r>
      <w:r w:rsidR="00673C75">
        <w:rPr>
          <w:rFonts w:ascii="Times New Roman" w:hAnsi="Times New Roman"/>
        </w:rPr>
        <w:t>s</w:t>
      </w:r>
      <w:r w:rsidRPr="00A215E4">
        <w:rPr>
          <w:rFonts w:ascii="Times New Roman" w:hAnsi="Times New Roman"/>
        </w:rPr>
        <w:tab/>
      </w:r>
      <w:r w:rsidRPr="00A215E4">
        <w:rPr>
          <w:rFonts w:ascii="Times New Roman" w:hAnsi="Times New Roman"/>
        </w:rPr>
        <w:tab/>
      </w:r>
      <w:r w:rsidRPr="00A215E4">
        <w:rPr>
          <w:rFonts w:ascii="Times New Roman" w:hAnsi="Times New Roman"/>
        </w:rPr>
        <w:tab/>
      </w:r>
      <w:r w:rsidR="00A215E4">
        <w:rPr>
          <w:rFonts w:ascii="Times New Roman" w:hAnsi="Times New Roman"/>
        </w:rPr>
        <w:t>$2</w:t>
      </w:r>
      <w:r w:rsidR="003A5D7B">
        <w:rPr>
          <w:rFonts w:ascii="Times New Roman" w:hAnsi="Times New Roman"/>
        </w:rPr>
        <w:t>,0</w:t>
      </w:r>
      <w:r w:rsidR="00AE7F82" w:rsidRPr="00A215E4">
        <w:rPr>
          <w:rFonts w:ascii="Times New Roman" w:hAnsi="Times New Roman"/>
        </w:rPr>
        <w:t>00</w:t>
      </w:r>
      <w:r w:rsidR="00055A9A" w:rsidRPr="00A215E4">
        <w:rPr>
          <w:rFonts w:ascii="Times New Roman" w:hAnsi="Times New Roman"/>
        </w:rPr>
        <w:t>,000</w:t>
      </w:r>
    </w:p>
    <w:p w:rsidR="001B4C4C" w:rsidRDefault="001B4C4C" w:rsidP="00055A9A">
      <w:pPr>
        <w:rPr>
          <w:rFonts w:ascii="Times New Roman" w:hAnsi="Times New Roman"/>
        </w:rPr>
      </w:pPr>
    </w:p>
    <w:p w:rsidR="00673C75" w:rsidRPr="00A215E4" w:rsidRDefault="00673C75" w:rsidP="00055A9A">
      <w:pPr>
        <w:rPr>
          <w:rFonts w:ascii="Times New Roman" w:hAnsi="Times New Roman"/>
        </w:rPr>
      </w:pPr>
    </w:p>
    <w:p w:rsidR="00711546" w:rsidRPr="00A215E4" w:rsidRDefault="001B4C4C" w:rsidP="00055A9A">
      <w:pPr>
        <w:rPr>
          <w:rFonts w:ascii="Times New Roman" w:hAnsi="Times New Roman"/>
        </w:rPr>
      </w:pPr>
      <w:r w:rsidRPr="00A215E4">
        <w:rPr>
          <w:rFonts w:ascii="Times New Roman" w:hAnsi="Times New Roman"/>
        </w:rPr>
        <w:t>Source</w:t>
      </w:r>
      <w:r w:rsidR="00424C5C" w:rsidRPr="00A215E4">
        <w:rPr>
          <w:rFonts w:ascii="Times New Roman" w:hAnsi="Times New Roman"/>
        </w:rPr>
        <w:t xml:space="preserve"> of Funding:</w:t>
      </w:r>
      <w:r w:rsidR="00424C5C" w:rsidRPr="00A215E4">
        <w:rPr>
          <w:rFonts w:ascii="Times New Roman" w:hAnsi="Times New Roman"/>
        </w:rPr>
        <w:tab/>
      </w:r>
      <w:r w:rsidR="00FA7F37">
        <w:rPr>
          <w:rFonts w:ascii="Times New Roman" w:hAnsi="Times New Roman"/>
        </w:rPr>
        <w:t xml:space="preserve">Reserves - </w:t>
      </w:r>
      <w:r w:rsidR="00711546">
        <w:rPr>
          <w:rFonts w:ascii="Times New Roman" w:hAnsi="Times New Roman"/>
        </w:rPr>
        <w:t>Campus Dining</w:t>
      </w:r>
      <w:r w:rsidR="00FA7F37">
        <w:rPr>
          <w:rFonts w:ascii="Times New Roman" w:hAnsi="Times New Roman"/>
        </w:rPr>
        <w:t xml:space="preserve"> and </w:t>
      </w:r>
      <w:r w:rsidR="00711546">
        <w:rPr>
          <w:rFonts w:ascii="Times New Roman" w:hAnsi="Times New Roman"/>
        </w:rPr>
        <w:t>Bone Student Center</w:t>
      </w:r>
    </w:p>
    <w:p w:rsidR="005F7393" w:rsidRDefault="005F7393" w:rsidP="00055A9A">
      <w:pPr>
        <w:rPr>
          <w:rFonts w:ascii="Times New Roman" w:hAnsi="Times New Roman"/>
        </w:rPr>
      </w:pPr>
    </w:p>
    <w:p w:rsidR="006B1B83" w:rsidRDefault="006B1B83" w:rsidP="00055A9A">
      <w:pPr>
        <w:rPr>
          <w:rFonts w:ascii="Times New Roman" w:hAnsi="Times New Roman"/>
        </w:rPr>
      </w:pPr>
    </w:p>
    <w:p w:rsidR="006B1B83" w:rsidRPr="00A215E4" w:rsidRDefault="006B1B83" w:rsidP="00055A9A">
      <w:pPr>
        <w:rPr>
          <w:rFonts w:ascii="Times New Roman" w:hAnsi="Times New Roman"/>
        </w:rPr>
      </w:pPr>
    </w:p>
    <w:sectPr w:rsidR="006B1B83" w:rsidRPr="00A215E4" w:rsidSect="005E1332">
      <w:footerReference w:type="default" r:id="rId8"/>
      <w:pgSz w:w="12240" w:h="15840"/>
      <w:pgMar w:top="1296" w:right="1800" w:bottom="1296"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64" w:rsidRDefault="00283764">
      <w:r>
        <w:separator/>
      </w:r>
    </w:p>
  </w:endnote>
  <w:endnote w:type="continuationSeparator" w:id="0">
    <w:p w:rsidR="00283764" w:rsidRDefault="0028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9A" w:rsidRPr="00FC129A" w:rsidRDefault="00FC129A" w:rsidP="00FC129A">
    <w:pPr>
      <w:pStyle w:val="Footer"/>
      <w:rPr>
        <w:u w:val="single"/>
      </w:rPr>
    </w:pPr>
    <w:r w:rsidRPr="00FC129A">
      <w:rPr>
        <w:u w:val="single"/>
      </w:rPr>
      <w:t xml:space="preserve">Board of Trustees Illinois State University – Revised Scope for Bone Student Center Revitalization   Page </w:t>
    </w:r>
    <w:sdt>
      <w:sdtPr>
        <w:rPr>
          <w:u w:val="single"/>
        </w:rPr>
        <w:id w:val="1887827525"/>
        <w:docPartObj>
          <w:docPartGallery w:val="Page Numbers (Bottom of Page)"/>
          <w:docPartUnique/>
        </w:docPartObj>
      </w:sdtPr>
      <w:sdtEndPr>
        <w:rPr>
          <w:noProof/>
        </w:rPr>
      </w:sdtEndPr>
      <w:sdtContent>
        <w:r w:rsidRPr="00FC129A">
          <w:rPr>
            <w:u w:val="single"/>
          </w:rPr>
          <w:fldChar w:fldCharType="begin"/>
        </w:r>
        <w:r w:rsidRPr="00FC129A">
          <w:rPr>
            <w:u w:val="single"/>
          </w:rPr>
          <w:instrText xml:space="preserve"> PAGE   \* MERGEFORMAT </w:instrText>
        </w:r>
        <w:r w:rsidRPr="00FC129A">
          <w:rPr>
            <w:u w:val="single"/>
          </w:rPr>
          <w:fldChar w:fldCharType="separate"/>
        </w:r>
        <w:r>
          <w:rPr>
            <w:noProof/>
            <w:u w:val="single"/>
          </w:rPr>
          <w:t>3</w:t>
        </w:r>
        <w:r w:rsidRPr="00FC129A">
          <w:rPr>
            <w:noProof/>
            <w:u w:val="single"/>
          </w:rPr>
          <w:fldChar w:fldCharType="end"/>
        </w:r>
        <w:r w:rsidRPr="00FC129A">
          <w:rPr>
            <w:noProof/>
            <w:u w:val="single"/>
          </w:rPr>
          <w:br/>
          <w:t>Project, Phase I</w:t>
        </w:r>
      </w:sdtContent>
    </w:sdt>
  </w:p>
  <w:p w:rsidR="00326900" w:rsidRPr="00677C71" w:rsidRDefault="00FC129A" w:rsidP="00677C71">
    <w:pPr>
      <w:pStyle w:val="Footer"/>
    </w:pPr>
    <w:r>
      <w:t>5/09/2014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64" w:rsidRDefault="00283764">
      <w:r>
        <w:separator/>
      </w:r>
    </w:p>
  </w:footnote>
  <w:footnote w:type="continuationSeparator" w:id="0">
    <w:p w:rsidR="00283764" w:rsidRDefault="00283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C0B"/>
    <w:multiLevelType w:val="hybridMultilevel"/>
    <w:tmpl w:val="E2D6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72018"/>
    <w:multiLevelType w:val="hybridMultilevel"/>
    <w:tmpl w:val="4320A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55D1B"/>
    <w:multiLevelType w:val="hybridMultilevel"/>
    <w:tmpl w:val="06AE928C"/>
    <w:lvl w:ilvl="0" w:tplc="69F67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2431EC"/>
    <w:multiLevelType w:val="hybridMultilevel"/>
    <w:tmpl w:val="4084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C6F98"/>
    <w:multiLevelType w:val="hybridMultilevel"/>
    <w:tmpl w:val="77E8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es">
    <w15:presenceInfo w15:providerId="None" w15:userId="De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20E9C"/>
    <w:rsid w:val="00032CDC"/>
    <w:rsid w:val="00052DC9"/>
    <w:rsid w:val="00055A9A"/>
    <w:rsid w:val="00056A2E"/>
    <w:rsid w:val="000757E5"/>
    <w:rsid w:val="00087F6B"/>
    <w:rsid w:val="00092406"/>
    <w:rsid w:val="000A39EC"/>
    <w:rsid w:val="000A5AAC"/>
    <w:rsid w:val="000B26AD"/>
    <w:rsid w:val="000F30C7"/>
    <w:rsid w:val="00101A74"/>
    <w:rsid w:val="00106DB3"/>
    <w:rsid w:val="00120359"/>
    <w:rsid w:val="0012615D"/>
    <w:rsid w:val="001301BD"/>
    <w:rsid w:val="00134AC5"/>
    <w:rsid w:val="00134B67"/>
    <w:rsid w:val="00143C22"/>
    <w:rsid w:val="001534BF"/>
    <w:rsid w:val="00154F56"/>
    <w:rsid w:val="00164E7E"/>
    <w:rsid w:val="00173E09"/>
    <w:rsid w:val="0017596F"/>
    <w:rsid w:val="00187C8B"/>
    <w:rsid w:val="00190F16"/>
    <w:rsid w:val="001A2063"/>
    <w:rsid w:val="001B4C4C"/>
    <w:rsid w:val="001C3D86"/>
    <w:rsid w:val="001D307B"/>
    <w:rsid w:val="001D78B6"/>
    <w:rsid w:val="001E5E2A"/>
    <w:rsid w:val="0020016B"/>
    <w:rsid w:val="00213552"/>
    <w:rsid w:val="00216DD6"/>
    <w:rsid w:val="0022296C"/>
    <w:rsid w:val="00223308"/>
    <w:rsid w:val="002243C5"/>
    <w:rsid w:val="00227C71"/>
    <w:rsid w:val="00227CAD"/>
    <w:rsid w:val="002376B0"/>
    <w:rsid w:val="00247A81"/>
    <w:rsid w:val="002525CA"/>
    <w:rsid w:val="00271D60"/>
    <w:rsid w:val="00276DDF"/>
    <w:rsid w:val="00283764"/>
    <w:rsid w:val="0029682E"/>
    <w:rsid w:val="002975AA"/>
    <w:rsid w:val="002A4866"/>
    <w:rsid w:val="002A74B8"/>
    <w:rsid w:val="002B3FF4"/>
    <w:rsid w:val="002C588A"/>
    <w:rsid w:val="002C7855"/>
    <w:rsid w:val="00302A35"/>
    <w:rsid w:val="00306C34"/>
    <w:rsid w:val="00311D66"/>
    <w:rsid w:val="003144A8"/>
    <w:rsid w:val="00320F67"/>
    <w:rsid w:val="00321293"/>
    <w:rsid w:val="0032184E"/>
    <w:rsid w:val="00326900"/>
    <w:rsid w:val="00331935"/>
    <w:rsid w:val="003365C0"/>
    <w:rsid w:val="003553C3"/>
    <w:rsid w:val="00371B58"/>
    <w:rsid w:val="00373009"/>
    <w:rsid w:val="0037345E"/>
    <w:rsid w:val="00383D6B"/>
    <w:rsid w:val="0038510C"/>
    <w:rsid w:val="003903F5"/>
    <w:rsid w:val="00394AB6"/>
    <w:rsid w:val="003954FE"/>
    <w:rsid w:val="003962BB"/>
    <w:rsid w:val="003A0D7D"/>
    <w:rsid w:val="003A10C0"/>
    <w:rsid w:val="003A51EF"/>
    <w:rsid w:val="003A5D7B"/>
    <w:rsid w:val="003B0B9E"/>
    <w:rsid w:val="003C76AE"/>
    <w:rsid w:val="003D1E6B"/>
    <w:rsid w:val="003E7816"/>
    <w:rsid w:val="003F0CA3"/>
    <w:rsid w:val="003F2752"/>
    <w:rsid w:val="00407274"/>
    <w:rsid w:val="00413834"/>
    <w:rsid w:val="00424C5C"/>
    <w:rsid w:val="00425F55"/>
    <w:rsid w:val="00427D47"/>
    <w:rsid w:val="00430B2A"/>
    <w:rsid w:val="0044407B"/>
    <w:rsid w:val="004472DF"/>
    <w:rsid w:val="00452ADF"/>
    <w:rsid w:val="004647A5"/>
    <w:rsid w:val="00465D76"/>
    <w:rsid w:val="00466DB4"/>
    <w:rsid w:val="00474FF0"/>
    <w:rsid w:val="004800DF"/>
    <w:rsid w:val="0048508A"/>
    <w:rsid w:val="00491F09"/>
    <w:rsid w:val="0049622B"/>
    <w:rsid w:val="00497C8E"/>
    <w:rsid w:val="004C22BE"/>
    <w:rsid w:val="004C2841"/>
    <w:rsid w:val="004C6228"/>
    <w:rsid w:val="004C6492"/>
    <w:rsid w:val="004D1B70"/>
    <w:rsid w:val="004E2A71"/>
    <w:rsid w:val="004F31F5"/>
    <w:rsid w:val="00505E09"/>
    <w:rsid w:val="00522981"/>
    <w:rsid w:val="00531950"/>
    <w:rsid w:val="00531E67"/>
    <w:rsid w:val="00555D55"/>
    <w:rsid w:val="0055609A"/>
    <w:rsid w:val="00566F28"/>
    <w:rsid w:val="0057308B"/>
    <w:rsid w:val="00573453"/>
    <w:rsid w:val="00590A6A"/>
    <w:rsid w:val="005C1A72"/>
    <w:rsid w:val="005D2581"/>
    <w:rsid w:val="005D25C2"/>
    <w:rsid w:val="005E1332"/>
    <w:rsid w:val="005E3A35"/>
    <w:rsid w:val="005E50C6"/>
    <w:rsid w:val="005F6DD8"/>
    <w:rsid w:val="005F7393"/>
    <w:rsid w:val="006072A3"/>
    <w:rsid w:val="00623AF1"/>
    <w:rsid w:val="00633489"/>
    <w:rsid w:val="006471CB"/>
    <w:rsid w:val="00665B8B"/>
    <w:rsid w:val="006723A5"/>
    <w:rsid w:val="00673C75"/>
    <w:rsid w:val="00675E6A"/>
    <w:rsid w:val="00676D6F"/>
    <w:rsid w:val="00677C71"/>
    <w:rsid w:val="0068011C"/>
    <w:rsid w:val="00681279"/>
    <w:rsid w:val="00692AAD"/>
    <w:rsid w:val="006A523C"/>
    <w:rsid w:val="006B1B83"/>
    <w:rsid w:val="006C103D"/>
    <w:rsid w:val="006C5761"/>
    <w:rsid w:val="006C5F24"/>
    <w:rsid w:val="006D03CF"/>
    <w:rsid w:val="006D4486"/>
    <w:rsid w:val="006F3C5D"/>
    <w:rsid w:val="00701827"/>
    <w:rsid w:val="00701E1A"/>
    <w:rsid w:val="0070621B"/>
    <w:rsid w:val="00711546"/>
    <w:rsid w:val="00721780"/>
    <w:rsid w:val="007257C6"/>
    <w:rsid w:val="00725E1F"/>
    <w:rsid w:val="00733901"/>
    <w:rsid w:val="00736D6B"/>
    <w:rsid w:val="00741401"/>
    <w:rsid w:val="007521F9"/>
    <w:rsid w:val="00754F44"/>
    <w:rsid w:val="00767560"/>
    <w:rsid w:val="007722FE"/>
    <w:rsid w:val="00774453"/>
    <w:rsid w:val="0078098F"/>
    <w:rsid w:val="00782F59"/>
    <w:rsid w:val="00792D7B"/>
    <w:rsid w:val="007945BF"/>
    <w:rsid w:val="00795495"/>
    <w:rsid w:val="007A022E"/>
    <w:rsid w:val="007A45B5"/>
    <w:rsid w:val="007A7501"/>
    <w:rsid w:val="007B10ED"/>
    <w:rsid w:val="007C3A0B"/>
    <w:rsid w:val="007E79E6"/>
    <w:rsid w:val="007F18AB"/>
    <w:rsid w:val="008436E2"/>
    <w:rsid w:val="00855B57"/>
    <w:rsid w:val="00861783"/>
    <w:rsid w:val="0086486B"/>
    <w:rsid w:val="008649CC"/>
    <w:rsid w:val="0087007C"/>
    <w:rsid w:val="00873964"/>
    <w:rsid w:val="00877C54"/>
    <w:rsid w:val="0088056F"/>
    <w:rsid w:val="00880A08"/>
    <w:rsid w:val="00882B0B"/>
    <w:rsid w:val="00892975"/>
    <w:rsid w:val="00896A04"/>
    <w:rsid w:val="008A5105"/>
    <w:rsid w:val="008A696C"/>
    <w:rsid w:val="008A7212"/>
    <w:rsid w:val="008B786B"/>
    <w:rsid w:val="008C78C4"/>
    <w:rsid w:val="008E1694"/>
    <w:rsid w:val="008E4C5B"/>
    <w:rsid w:val="009004DF"/>
    <w:rsid w:val="00901E85"/>
    <w:rsid w:val="00902078"/>
    <w:rsid w:val="00910254"/>
    <w:rsid w:val="00930F4A"/>
    <w:rsid w:val="00950CDF"/>
    <w:rsid w:val="00967C39"/>
    <w:rsid w:val="00981A35"/>
    <w:rsid w:val="00986762"/>
    <w:rsid w:val="009913F1"/>
    <w:rsid w:val="00995DF7"/>
    <w:rsid w:val="009A234D"/>
    <w:rsid w:val="009A308C"/>
    <w:rsid w:val="009A37C5"/>
    <w:rsid w:val="009B6403"/>
    <w:rsid w:val="009B6908"/>
    <w:rsid w:val="009B7610"/>
    <w:rsid w:val="009C6982"/>
    <w:rsid w:val="009D5CA5"/>
    <w:rsid w:val="009D6627"/>
    <w:rsid w:val="009E3C8F"/>
    <w:rsid w:val="009E75DC"/>
    <w:rsid w:val="009F04B0"/>
    <w:rsid w:val="00A1122B"/>
    <w:rsid w:val="00A1536C"/>
    <w:rsid w:val="00A170F5"/>
    <w:rsid w:val="00A17E98"/>
    <w:rsid w:val="00A215E4"/>
    <w:rsid w:val="00A2529B"/>
    <w:rsid w:val="00A25529"/>
    <w:rsid w:val="00A279CC"/>
    <w:rsid w:val="00A3760A"/>
    <w:rsid w:val="00A40429"/>
    <w:rsid w:val="00A434B0"/>
    <w:rsid w:val="00A53201"/>
    <w:rsid w:val="00A60164"/>
    <w:rsid w:val="00A7522D"/>
    <w:rsid w:val="00AC5A84"/>
    <w:rsid w:val="00AD3312"/>
    <w:rsid w:val="00AE7F82"/>
    <w:rsid w:val="00AF0238"/>
    <w:rsid w:val="00AF0C24"/>
    <w:rsid w:val="00B15050"/>
    <w:rsid w:val="00B203DB"/>
    <w:rsid w:val="00B20E7D"/>
    <w:rsid w:val="00B4186A"/>
    <w:rsid w:val="00B46E65"/>
    <w:rsid w:val="00B545BD"/>
    <w:rsid w:val="00B54BE0"/>
    <w:rsid w:val="00B71B91"/>
    <w:rsid w:val="00B75EE2"/>
    <w:rsid w:val="00B813FF"/>
    <w:rsid w:val="00BB2097"/>
    <w:rsid w:val="00BB38A5"/>
    <w:rsid w:val="00BC1BC5"/>
    <w:rsid w:val="00BC1D74"/>
    <w:rsid w:val="00BD236D"/>
    <w:rsid w:val="00BE0BD5"/>
    <w:rsid w:val="00BE2EAF"/>
    <w:rsid w:val="00BF1D0F"/>
    <w:rsid w:val="00C05E2F"/>
    <w:rsid w:val="00C2234B"/>
    <w:rsid w:val="00C33D32"/>
    <w:rsid w:val="00C37DE1"/>
    <w:rsid w:val="00C432B9"/>
    <w:rsid w:val="00C443E2"/>
    <w:rsid w:val="00C47069"/>
    <w:rsid w:val="00C524C6"/>
    <w:rsid w:val="00C6038B"/>
    <w:rsid w:val="00C63257"/>
    <w:rsid w:val="00C63406"/>
    <w:rsid w:val="00C74FDA"/>
    <w:rsid w:val="00C84BA4"/>
    <w:rsid w:val="00C856B3"/>
    <w:rsid w:val="00C87D38"/>
    <w:rsid w:val="00C906CC"/>
    <w:rsid w:val="00C90838"/>
    <w:rsid w:val="00C9609F"/>
    <w:rsid w:val="00C96249"/>
    <w:rsid w:val="00C96564"/>
    <w:rsid w:val="00CB4A53"/>
    <w:rsid w:val="00CE130C"/>
    <w:rsid w:val="00CE1813"/>
    <w:rsid w:val="00CE4F1A"/>
    <w:rsid w:val="00CF0A2D"/>
    <w:rsid w:val="00CF0F0B"/>
    <w:rsid w:val="00CF1627"/>
    <w:rsid w:val="00CF3294"/>
    <w:rsid w:val="00CF6F07"/>
    <w:rsid w:val="00D0221A"/>
    <w:rsid w:val="00D068C4"/>
    <w:rsid w:val="00D107ED"/>
    <w:rsid w:val="00D12DBE"/>
    <w:rsid w:val="00D173B5"/>
    <w:rsid w:val="00D22FA6"/>
    <w:rsid w:val="00D23410"/>
    <w:rsid w:val="00D269E7"/>
    <w:rsid w:val="00D451C4"/>
    <w:rsid w:val="00D46E55"/>
    <w:rsid w:val="00D50029"/>
    <w:rsid w:val="00D52EB6"/>
    <w:rsid w:val="00D56FCA"/>
    <w:rsid w:val="00D57692"/>
    <w:rsid w:val="00D60AA5"/>
    <w:rsid w:val="00D6465C"/>
    <w:rsid w:val="00D75F99"/>
    <w:rsid w:val="00D778DD"/>
    <w:rsid w:val="00D87418"/>
    <w:rsid w:val="00DA6008"/>
    <w:rsid w:val="00DB3223"/>
    <w:rsid w:val="00DB3671"/>
    <w:rsid w:val="00DB69A9"/>
    <w:rsid w:val="00DB6D1B"/>
    <w:rsid w:val="00DD3BB3"/>
    <w:rsid w:val="00DD7D63"/>
    <w:rsid w:val="00DF0E95"/>
    <w:rsid w:val="00E04ADB"/>
    <w:rsid w:val="00E0746C"/>
    <w:rsid w:val="00E1262C"/>
    <w:rsid w:val="00E26B6D"/>
    <w:rsid w:val="00E27F51"/>
    <w:rsid w:val="00E311AA"/>
    <w:rsid w:val="00E460C2"/>
    <w:rsid w:val="00E46435"/>
    <w:rsid w:val="00E53B6C"/>
    <w:rsid w:val="00E5446C"/>
    <w:rsid w:val="00E66274"/>
    <w:rsid w:val="00E83D50"/>
    <w:rsid w:val="00EA7226"/>
    <w:rsid w:val="00EA757B"/>
    <w:rsid w:val="00EC234D"/>
    <w:rsid w:val="00ED1E32"/>
    <w:rsid w:val="00ED24D7"/>
    <w:rsid w:val="00ED72E9"/>
    <w:rsid w:val="00EE1673"/>
    <w:rsid w:val="00EF27BC"/>
    <w:rsid w:val="00F01E56"/>
    <w:rsid w:val="00F022C9"/>
    <w:rsid w:val="00F13A3E"/>
    <w:rsid w:val="00F167A4"/>
    <w:rsid w:val="00F33172"/>
    <w:rsid w:val="00F523E0"/>
    <w:rsid w:val="00F6252B"/>
    <w:rsid w:val="00F75EB9"/>
    <w:rsid w:val="00F83844"/>
    <w:rsid w:val="00F87BB6"/>
    <w:rsid w:val="00FA1721"/>
    <w:rsid w:val="00FA7F37"/>
    <w:rsid w:val="00FB506F"/>
    <w:rsid w:val="00FC129A"/>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link w:val="FooterChar"/>
    <w:uiPriority w:val="99"/>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50C6"/>
    <w:pPr>
      <w:ind w:left="720"/>
      <w:contextualSpacing/>
    </w:pPr>
  </w:style>
  <w:style w:type="paragraph" w:styleId="NormalWeb">
    <w:name w:val="Normal (Web)"/>
    <w:basedOn w:val="Normal"/>
    <w:uiPriority w:val="99"/>
    <w:unhideWhenUsed/>
    <w:rsid w:val="00497C8E"/>
    <w:pPr>
      <w:autoSpaceDE/>
      <w:autoSpaceDN/>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60AA5"/>
    <w:rPr>
      <w:sz w:val="16"/>
      <w:szCs w:val="16"/>
    </w:rPr>
  </w:style>
  <w:style w:type="paragraph" w:styleId="CommentText">
    <w:name w:val="annotation text"/>
    <w:basedOn w:val="Normal"/>
    <w:link w:val="CommentTextChar"/>
    <w:rsid w:val="00D60AA5"/>
    <w:rPr>
      <w:szCs w:val="20"/>
    </w:rPr>
  </w:style>
  <w:style w:type="character" w:customStyle="1" w:styleId="CommentTextChar">
    <w:name w:val="Comment Text Char"/>
    <w:basedOn w:val="DefaultParagraphFont"/>
    <w:link w:val="CommentText"/>
    <w:rsid w:val="00D60AA5"/>
    <w:rPr>
      <w:rFonts w:ascii="CG Times (WN)" w:hAnsi="CG Times (WN)"/>
    </w:rPr>
  </w:style>
  <w:style w:type="paragraph" w:styleId="CommentSubject">
    <w:name w:val="annotation subject"/>
    <w:basedOn w:val="CommentText"/>
    <w:next w:val="CommentText"/>
    <w:link w:val="CommentSubjectChar"/>
    <w:rsid w:val="00D60AA5"/>
    <w:rPr>
      <w:b/>
      <w:bCs/>
    </w:rPr>
  </w:style>
  <w:style w:type="character" w:customStyle="1" w:styleId="CommentSubjectChar">
    <w:name w:val="Comment Subject Char"/>
    <w:basedOn w:val="CommentTextChar"/>
    <w:link w:val="CommentSubject"/>
    <w:rsid w:val="00D60AA5"/>
    <w:rPr>
      <w:rFonts w:ascii="CG Times (WN)" w:hAnsi="CG Times (WN)"/>
      <w:b/>
      <w:bCs/>
    </w:rPr>
  </w:style>
  <w:style w:type="character" w:customStyle="1" w:styleId="FooterChar">
    <w:name w:val="Footer Char"/>
    <w:basedOn w:val="DefaultParagraphFont"/>
    <w:link w:val="Footer"/>
    <w:uiPriority w:val="99"/>
    <w:rsid w:val="00FC129A"/>
    <w:rPr>
      <w:rFonts w:ascii="CG Times (WN)" w:hAnsi="CG Times (W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link w:val="FooterChar"/>
    <w:uiPriority w:val="99"/>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50C6"/>
    <w:pPr>
      <w:ind w:left="720"/>
      <w:contextualSpacing/>
    </w:pPr>
  </w:style>
  <w:style w:type="paragraph" w:styleId="NormalWeb">
    <w:name w:val="Normal (Web)"/>
    <w:basedOn w:val="Normal"/>
    <w:uiPriority w:val="99"/>
    <w:unhideWhenUsed/>
    <w:rsid w:val="00497C8E"/>
    <w:pPr>
      <w:autoSpaceDE/>
      <w:autoSpaceDN/>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60AA5"/>
    <w:rPr>
      <w:sz w:val="16"/>
      <w:szCs w:val="16"/>
    </w:rPr>
  </w:style>
  <w:style w:type="paragraph" w:styleId="CommentText">
    <w:name w:val="annotation text"/>
    <w:basedOn w:val="Normal"/>
    <w:link w:val="CommentTextChar"/>
    <w:rsid w:val="00D60AA5"/>
    <w:rPr>
      <w:szCs w:val="20"/>
    </w:rPr>
  </w:style>
  <w:style w:type="character" w:customStyle="1" w:styleId="CommentTextChar">
    <w:name w:val="Comment Text Char"/>
    <w:basedOn w:val="DefaultParagraphFont"/>
    <w:link w:val="CommentText"/>
    <w:rsid w:val="00D60AA5"/>
    <w:rPr>
      <w:rFonts w:ascii="CG Times (WN)" w:hAnsi="CG Times (WN)"/>
    </w:rPr>
  </w:style>
  <w:style w:type="paragraph" w:styleId="CommentSubject">
    <w:name w:val="annotation subject"/>
    <w:basedOn w:val="CommentText"/>
    <w:next w:val="CommentText"/>
    <w:link w:val="CommentSubjectChar"/>
    <w:rsid w:val="00D60AA5"/>
    <w:rPr>
      <w:b/>
      <w:bCs/>
    </w:rPr>
  </w:style>
  <w:style w:type="character" w:customStyle="1" w:styleId="CommentSubjectChar">
    <w:name w:val="Comment Subject Char"/>
    <w:basedOn w:val="CommentTextChar"/>
    <w:link w:val="CommentSubject"/>
    <w:rsid w:val="00D60AA5"/>
    <w:rPr>
      <w:rFonts w:ascii="CG Times (WN)" w:hAnsi="CG Times (WN)"/>
      <w:b/>
      <w:bCs/>
    </w:rPr>
  </w:style>
  <w:style w:type="character" w:customStyle="1" w:styleId="FooterChar">
    <w:name w:val="Footer Char"/>
    <w:basedOn w:val="DefaultParagraphFont"/>
    <w:link w:val="Footer"/>
    <w:uiPriority w:val="99"/>
    <w:rsid w:val="00FC129A"/>
    <w:rPr>
      <w:rFonts w:ascii="CG Times (WN)" w:hAnsi="CG Times (W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5760">
      <w:bodyDiv w:val="1"/>
      <w:marLeft w:val="0"/>
      <w:marRight w:val="0"/>
      <w:marTop w:val="0"/>
      <w:marBottom w:val="0"/>
      <w:divBdr>
        <w:top w:val="none" w:sz="0" w:space="0" w:color="auto"/>
        <w:left w:val="none" w:sz="0" w:space="0" w:color="auto"/>
        <w:bottom w:val="none" w:sz="0" w:space="0" w:color="auto"/>
        <w:right w:val="none" w:sz="0" w:space="0" w:color="auto"/>
      </w:divBdr>
    </w:div>
    <w:div w:id="853615684">
      <w:bodyDiv w:val="1"/>
      <w:marLeft w:val="0"/>
      <w:marRight w:val="0"/>
      <w:marTop w:val="0"/>
      <w:marBottom w:val="0"/>
      <w:divBdr>
        <w:top w:val="none" w:sz="0" w:space="0" w:color="auto"/>
        <w:left w:val="none" w:sz="0" w:space="0" w:color="auto"/>
        <w:bottom w:val="none" w:sz="0" w:space="0" w:color="auto"/>
        <w:right w:val="none" w:sz="0" w:space="0" w:color="auto"/>
      </w:divBdr>
    </w:div>
    <w:div w:id="1603758121">
      <w:bodyDiv w:val="1"/>
      <w:marLeft w:val="0"/>
      <w:marRight w:val="0"/>
      <w:marTop w:val="0"/>
      <w:marBottom w:val="0"/>
      <w:divBdr>
        <w:top w:val="none" w:sz="0" w:space="0" w:color="auto"/>
        <w:left w:val="none" w:sz="0" w:space="0" w:color="auto"/>
        <w:bottom w:val="none" w:sz="0" w:space="0" w:color="auto"/>
        <w:right w:val="none" w:sz="0" w:space="0" w:color="auto"/>
      </w:divBdr>
    </w:div>
    <w:div w:id="1698969717">
      <w:bodyDiv w:val="1"/>
      <w:marLeft w:val="0"/>
      <w:marRight w:val="0"/>
      <w:marTop w:val="0"/>
      <w:marBottom w:val="0"/>
      <w:divBdr>
        <w:top w:val="none" w:sz="0" w:space="0" w:color="auto"/>
        <w:left w:val="none" w:sz="0" w:space="0" w:color="auto"/>
        <w:bottom w:val="none" w:sz="0" w:space="0" w:color="auto"/>
        <w:right w:val="none" w:sz="0" w:space="0" w:color="auto"/>
      </w:divBdr>
      <w:divsChild>
        <w:div w:id="33773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12"/>
    <w:rsid w:val="0018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F1CB0587964DDDB1910B22E8EBEB60">
    <w:name w:val="5DF1CB0587964DDDB1910B22E8EBEB60"/>
    <w:rsid w:val="00186D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F1CB0587964DDDB1910B22E8EBEB60">
    <w:name w:val="5DF1CB0587964DDDB1910B22E8EBEB60"/>
    <w:rsid w:val="00186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7541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2014-04-24T18:54:00Z</dcterms:created>
  <dcterms:modified xsi:type="dcterms:W3CDTF">2014-04-24T18:54:00Z</dcterms:modified>
</cp:coreProperties>
</file>