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40"/>
          <w:szCs w:val="40"/>
        </w:rPr>
      </w:pPr>
      <w:smartTag w:uri="urn:schemas-microsoft-com:office:smarttags" w:element="place">
        <w:smartTag w:uri="urn:schemas-microsoft-com:office:smarttags" w:element="PlaceName">
          <w:r w:rsidRPr="00F44714">
            <w:rPr>
              <w:b/>
              <w:smallCaps/>
              <w:sz w:val="40"/>
              <w:szCs w:val="40"/>
            </w:rPr>
            <w:t>Illinois</w:t>
          </w:r>
        </w:smartTag>
        <w:r w:rsidRPr="00F44714">
          <w:rPr>
            <w:b/>
            <w:smallCaps/>
            <w:sz w:val="40"/>
            <w:szCs w:val="40"/>
          </w:rPr>
          <w:t xml:space="preserve"> </w:t>
        </w:r>
        <w:smartTag w:uri="urn:schemas-microsoft-com:office:smarttags" w:element="PlaceType">
          <w:r w:rsidRPr="00F44714">
            <w:rPr>
              <w:b/>
              <w:smallCaps/>
              <w:sz w:val="40"/>
              <w:szCs w:val="40"/>
            </w:rPr>
            <w:t>State</w:t>
          </w:r>
        </w:smartTag>
      </w:smartTag>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32"/>
          <w:szCs w:val="32"/>
        </w:rPr>
      </w:pPr>
      <w:r w:rsidRPr="00F44714">
        <w:rPr>
          <w:b/>
          <w:smallCaps/>
          <w:sz w:val="32"/>
          <w:szCs w:val="32"/>
        </w:rPr>
        <w:t>University</w:t>
      </w: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56"/>
          <w:szCs w:val="56"/>
        </w:rPr>
      </w:pPr>
      <w:r w:rsidRPr="00F44714">
        <w:rPr>
          <w:b/>
          <w:smallCaps/>
          <w:sz w:val="56"/>
          <w:szCs w:val="56"/>
        </w:rPr>
        <w:t xml:space="preserve">Board of </w:t>
      </w: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56"/>
          <w:szCs w:val="56"/>
        </w:rPr>
      </w:pPr>
      <w:r w:rsidRPr="00F44714">
        <w:rPr>
          <w:b/>
          <w:smallCaps/>
          <w:sz w:val="56"/>
          <w:szCs w:val="56"/>
        </w:rPr>
        <w:t>Trustees</w:t>
      </w: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z w:val="20"/>
        </w:rPr>
      </w:pPr>
    </w:p>
    <w:p w:rsidR="007E542D" w:rsidRDefault="007E542D">
      <w:pPr>
        <w:ind w:left="5760"/>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tabs>
          <w:tab w:val="decimal" w:pos="8640"/>
        </w:tabs>
        <w:ind w:right="450"/>
        <w:jc w:val="both"/>
        <w:rPr>
          <w:sz w:val="20"/>
        </w:rPr>
      </w:pPr>
    </w:p>
    <w:p w:rsidR="007E542D" w:rsidRDefault="007E542D">
      <w:pPr>
        <w:tabs>
          <w:tab w:val="center" w:pos="8640"/>
        </w:tabs>
        <w:ind w:right="450"/>
        <w:jc w:val="both"/>
        <w:rPr>
          <w:sz w:val="20"/>
          <w:u w:val="single"/>
        </w:rPr>
      </w:pPr>
    </w:p>
    <w:p w:rsidR="007E542D" w:rsidRDefault="007E542D">
      <w:pPr>
        <w:tabs>
          <w:tab w:val="center" w:pos="8640"/>
        </w:tabs>
        <w:ind w:right="450"/>
        <w:jc w:val="both"/>
        <w:rPr>
          <w:sz w:val="20"/>
          <w:u w:val="single"/>
        </w:rPr>
      </w:pPr>
    </w:p>
    <w:p w:rsidR="007E542D" w:rsidRDefault="007E542D">
      <w:pPr>
        <w:tabs>
          <w:tab w:val="center" w:pos="8640"/>
        </w:tabs>
        <w:ind w:right="450"/>
        <w:jc w:val="both"/>
        <w:rPr>
          <w:sz w:val="20"/>
          <w:u w:val="single"/>
        </w:rPr>
      </w:pPr>
    </w:p>
    <w:p w:rsidR="007E542D" w:rsidRDefault="007E542D" w:rsidP="002E7D6D">
      <w:pPr>
        <w:tabs>
          <w:tab w:val="center" w:pos="8280"/>
        </w:tabs>
        <w:ind w:right="-630"/>
        <w:jc w:val="both"/>
        <w:rPr>
          <w:b/>
          <w:sz w:val="20"/>
        </w:rPr>
      </w:pPr>
    </w:p>
    <w:p w:rsidR="004B129A" w:rsidRPr="00CF7122" w:rsidRDefault="007E542D" w:rsidP="004B129A">
      <w:pPr>
        <w:tabs>
          <w:tab w:val="center" w:pos="8100"/>
        </w:tabs>
        <w:ind w:right="-630"/>
        <w:rPr>
          <w:rFonts w:ascii="Times New Roman" w:hAnsi="Times New Roman"/>
          <w:b/>
          <w:sz w:val="20"/>
          <w:u w:val="single"/>
        </w:rPr>
      </w:pPr>
      <w:r>
        <w:rPr>
          <w:b/>
          <w:sz w:val="20"/>
        </w:rPr>
        <w:tab/>
      </w:r>
      <w:r w:rsidR="00DF2395" w:rsidRPr="00CF7122">
        <w:rPr>
          <w:rFonts w:ascii="Times New Roman" w:hAnsi="Times New Roman"/>
          <w:b/>
          <w:sz w:val="20"/>
          <w:u w:val="single"/>
        </w:rPr>
        <w:t>Resolution No. 2015.02/10</w:t>
      </w:r>
      <w:r w:rsidR="004B129A" w:rsidRPr="00CF7122">
        <w:rPr>
          <w:rFonts w:ascii="Times New Roman" w:hAnsi="Times New Roman"/>
          <w:b/>
          <w:sz w:val="20"/>
          <w:u w:val="single"/>
        </w:rPr>
        <w:t xml:space="preserve"> </w:t>
      </w:r>
    </w:p>
    <w:p w:rsidR="007E542D" w:rsidRPr="00CF7122" w:rsidRDefault="004B129A" w:rsidP="004B129A">
      <w:pPr>
        <w:tabs>
          <w:tab w:val="center" w:pos="8100"/>
        </w:tabs>
        <w:ind w:right="-630"/>
        <w:rPr>
          <w:rFonts w:ascii="Times New Roman" w:hAnsi="Times New Roman"/>
          <w:b/>
          <w:sz w:val="20"/>
          <w:u w:val="single"/>
        </w:rPr>
      </w:pPr>
      <w:r w:rsidRPr="00CF7122">
        <w:rPr>
          <w:rFonts w:ascii="Times New Roman" w:hAnsi="Times New Roman"/>
          <w:b/>
          <w:sz w:val="20"/>
        </w:rPr>
        <w:tab/>
      </w:r>
      <w:r w:rsidR="007E542D" w:rsidRPr="00CF7122">
        <w:rPr>
          <w:rFonts w:ascii="Times New Roman" w:hAnsi="Times New Roman"/>
          <w:b/>
          <w:sz w:val="20"/>
          <w:u w:val="single"/>
        </w:rPr>
        <w:t>Approval of</w:t>
      </w:r>
      <w:r w:rsidR="00CF7122" w:rsidRPr="00CF7122">
        <w:rPr>
          <w:rFonts w:ascii="Times New Roman" w:hAnsi="Times New Roman"/>
          <w:b/>
          <w:sz w:val="20"/>
          <w:u w:val="single"/>
        </w:rPr>
        <w:t xml:space="preserve"> B.A., B.S. in </w:t>
      </w:r>
      <w:r w:rsidR="007E542D" w:rsidRPr="00CF7122">
        <w:rPr>
          <w:rFonts w:ascii="Times New Roman" w:hAnsi="Times New Roman"/>
          <w:b/>
          <w:sz w:val="20"/>
          <w:u w:val="single"/>
        </w:rPr>
        <w:t xml:space="preserve"> </w:t>
      </w:r>
    </w:p>
    <w:p w:rsidR="004B129A" w:rsidRPr="00CF7122" w:rsidRDefault="004B129A" w:rsidP="004B129A">
      <w:pPr>
        <w:tabs>
          <w:tab w:val="center" w:pos="8100"/>
        </w:tabs>
        <w:ind w:right="-630"/>
        <w:rPr>
          <w:rFonts w:ascii="Times New Roman" w:hAnsi="Times New Roman"/>
          <w:b/>
          <w:sz w:val="20"/>
          <w:u w:val="single"/>
        </w:rPr>
      </w:pPr>
      <w:r w:rsidRPr="00CF7122">
        <w:rPr>
          <w:rFonts w:ascii="Times New Roman" w:hAnsi="Times New Roman"/>
          <w:b/>
          <w:sz w:val="20"/>
        </w:rPr>
        <w:tab/>
      </w:r>
      <w:r w:rsidR="00FA6814">
        <w:rPr>
          <w:rFonts w:ascii="Times New Roman" w:hAnsi="Times New Roman"/>
          <w:b/>
          <w:sz w:val="20"/>
          <w:u w:val="single"/>
        </w:rPr>
        <w:t>Food, Nutrition</w:t>
      </w:r>
      <w:r w:rsidR="004913A4" w:rsidRPr="00CF7122">
        <w:rPr>
          <w:rFonts w:ascii="Times New Roman" w:hAnsi="Times New Roman"/>
          <w:b/>
          <w:sz w:val="20"/>
          <w:u w:val="single"/>
        </w:rPr>
        <w:t xml:space="preserve"> and Dietetics</w:t>
      </w:r>
    </w:p>
    <w:p w:rsidR="007E542D" w:rsidRPr="00CF7122" w:rsidRDefault="007E542D" w:rsidP="00714264">
      <w:pPr>
        <w:tabs>
          <w:tab w:val="center" w:pos="8280"/>
        </w:tabs>
        <w:ind w:right="-630"/>
        <w:rPr>
          <w:rFonts w:ascii="Times New Roman" w:hAnsi="Times New Roman"/>
          <w:b/>
          <w:sz w:val="20"/>
          <w:u w:val="single"/>
        </w:rPr>
      </w:pPr>
    </w:p>
    <w:p w:rsidR="007E542D" w:rsidRPr="00CF7122" w:rsidRDefault="007E542D">
      <w:pPr>
        <w:tabs>
          <w:tab w:val="center" w:pos="8550"/>
        </w:tabs>
        <w:ind w:right="-630"/>
        <w:rPr>
          <w:rFonts w:ascii="Times New Roman" w:hAnsi="Times New Roman"/>
          <w:b/>
          <w:sz w:val="20"/>
          <w:u w:val="single"/>
        </w:rPr>
      </w:pPr>
      <w:r w:rsidRPr="00CF7122">
        <w:rPr>
          <w:rFonts w:ascii="Times New Roman" w:hAnsi="Times New Roman"/>
          <w:b/>
          <w:sz w:val="20"/>
        </w:rPr>
        <w:tab/>
      </w:r>
    </w:p>
    <w:p w:rsidR="007E542D" w:rsidRPr="00CF7122" w:rsidRDefault="007E542D">
      <w:pPr>
        <w:tabs>
          <w:tab w:val="center" w:pos="8550"/>
        </w:tabs>
        <w:ind w:right="450"/>
        <w:jc w:val="both"/>
        <w:rPr>
          <w:rFonts w:ascii="Times New Roman" w:hAnsi="Times New Roman"/>
          <w:b/>
          <w:sz w:val="20"/>
          <w:u w:val="single"/>
        </w:rPr>
      </w:pPr>
      <w:bookmarkStart w:id="0" w:name="_GoBack"/>
      <w:bookmarkEnd w:id="0"/>
      <w:r w:rsidRPr="00CF7122">
        <w:rPr>
          <w:rFonts w:ascii="Times New Roman" w:hAnsi="Times New Roman"/>
          <w:b/>
          <w:sz w:val="20"/>
          <w:u w:val="single"/>
        </w:rPr>
        <w:t>Resolution</w:t>
      </w:r>
    </w:p>
    <w:p w:rsidR="007E542D" w:rsidRPr="00CF7122" w:rsidRDefault="007E542D">
      <w:pPr>
        <w:tabs>
          <w:tab w:val="center" w:pos="8550"/>
        </w:tabs>
        <w:ind w:right="450"/>
        <w:jc w:val="both"/>
        <w:rPr>
          <w:rFonts w:ascii="Times New Roman" w:hAnsi="Times New Roman"/>
          <w:sz w:val="20"/>
        </w:rPr>
      </w:pPr>
    </w:p>
    <w:p w:rsidR="007A23EC" w:rsidRPr="00CF7122" w:rsidRDefault="007A23EC" w:rsidP="00A638CB">
      <w:pPr>
        <w:ind w:right="-547"/>
        <w:rPr>
          <w:rFonts w:ascii="Times New Roman" w:hAnsi="Times New Roman"/>
          <w:sz w:val="20"/>
        </w:rPr>
      </w:pPr>
      <w:r w:rsidRPr="00CF7122">
        <w:rPr>
          <w:rFonts w:ascii="Times New Roman" w:hAnsi="Times New Roman"/>
          <w:sz w:val="20"/>
        </w:rPr>
        <w:t>Whereas, t</w:t>
      </w:r>
      <w:r w:rsidR="007E542D" w:rsidRPr="00CF7122">
        <w:rPr>
          <w:rFonts w:ascii="Times New Roman" w:hAnsi="Times New Roman"/>
          <w:sz w:val="20"/>
        </w:rPr>
        <w:t>he Board of Trustees</w:t>
      </w:r>
      <w:r w:rsidRPr="00CF7122">
        <w:rPr>
          <w:rFonts w:ascii="Times New Roman" w:hAnsi="Times New Roman"/>
          <w:sz w:val="20"/>
        </w:rPr>
        <w:t xml:space="preserve">, as authorized by the Board of Trustees Governing Document, Section </w:t>
      </w:r>
      <w:proofErr w:type="gramStart"/>
      <w:r w:rsidRPr="00CF7122">
        <w:rPr>
          <w:rFonts w:ascii="Times New Roman" w:hAnsi="Times New Roman"/>
          <w:sz w:val="20"/>
        </w:rPr>
        <w:t>A</w:t>
      </w:r>
      <w:proofErr w:type="gramEnd"/>
      <w:r w:rsidRPr="00CF7122">
        <w:rPr>
          <w:rFonts w:ascii="Times New Roman" w:hAnsi="Times New Roman"/>
          <w:sz w:val="20"/>
        </w:rPr>
        <w:t>, Government Statutes, Subsection 5, Reservation of Powers, has reserved to itself the final decision-making authority for the establishment of any new unit of instruction requiring approval by the Illinois Board of Higher Education.</w:t>
      </w:r>
    </w:p>
    <w:p w:rsidR="007E542D" w:rsidRPr="00CF7122" w:rsidRDefault="007E542D" w:rsidP="00A638CB">
      <w:pPr>
        <w:ind w:right="-547"/>
        <w:rPr>
          <w:rFonts w:ascii="Times New Roman" w:hAnsi="Times New Roman"/>
          <w:sz w:val="20"/>
        </w:rPr>
      </w:pPr>
    </w:p>
    <w:p w:rsidR="007E542D" w:rsidRPr="00CF7122" w:rsidRDefault="007E542D" w:rsidP="00A638CB">
      <w:pPr>
        <w:ind w:right="-547"/>
        <w:rPr>
          <w:rFonts w:ascii="Times New Roman" w:hAnsi="Times New Roman"/>
          <w:sz w:val="20"/>
        </w:rPr>
      </w:pPr>
      <w:r w:rsidRPr="00CF7122">
        <w:rPr>
          <w:rFonts w:ascii="Times New Roman" w:hAnsi="Times New Roman"/>
          <w:sz w:val="20"/>
        </w:rPr>
        <w:t>Therefore, be it resolved that the Board of Trustees approves the proposal for</w:t>
      </w:r>
      <w:r w:rsidR="004B129A" w:rsidRPr="00CF7122">
        <w:rPr>
          <w:rFonts w:ascii="Times New Roman" w:hAnsi="Times New Roman"/>
          <w:sz w:val="20"/>
        </w:rPr>
        <w:t xml:space="preserve"> degree granting authority for the</w:t>
      </w:r>
      <w:r w:rsidR="00FB79DC" w:rsidRPr="00CF7122">
        <w:rPr>
          <w:rFonts w:ascii="Times New Roman" w:hAnsi="Times New Roman"/>
          <w:sz w:val="20"/>
        </w:rPr>
        <w:t xml:space="preserve"> </w:t>
      </w:r>
      <w:r w:rsidR="004B129A" w:rsidRPr="00CF7122">
        <w:rPr>
          <w:rFonts w:ascii="Times New Roman" w:hAnsi="Times New Roman"/>
          <w:sz w:val="20"/>
        </w:rPr>
        <w:t>B.</w:t>
      </w:r>
      <w:r w:rsidR="00DD6270" w:rsidRPr="00CF7122">
        <w:rPr>
          <w:rFonts w:ascii="Times New Roman" w:hAnsi="Times New Roman"/>
          <w:sz w:val="20"/>
        </w:rPr>
        <w:t>A., B.</w:t>
      </w:r>
      <w:r w:rsidR="004B129A" w:rsidRPr="00CF7122">
        <w:rPr>
          <w:rFonts w:ascii="Times New Roman" w:hAnsi="Times New Roman"/>
          <w:sz w:val="20"/>
        </w:rPr>
        <w:t>S. in</w:t>
      </w:r>
      <w:r w:rsidR="00D01665" w:rsidRPr="00CF7122">
        <w:rPr>
          <w:rFonts w:ascii="Times New Roman" w:hAnsi="Times New Roman"/>
          <w:sz w:val="20"/>
        </w:rPr>
        <w:t xml:space="preserve"> </w:t>
      </w:r>
      <w:r w:rsidR="00A638CB">
        <w:rPr>
          <w:rFonts w:ascii="Times New Roman" w:hAnsi="Times New Roman"/>
          <w:sz w:val="20"/>
        </w:rPr>
        <w:t>Food, Nutrition</w:t>
      </w:r>
      <w:r w:rsidR="004913A4" w:rsidRPr="00CF7122">
        <w:rPr>
          <w:rFonts w:ascii="Times New Roman" w:hAnsi="Times New Roman"/>
          <w:sz w:val="20"/>
        </w:rPr>
        <w:t xml:space="preserve"> and Dietetics</w:t>
      </w:r>
      <w:r w:rsidR="004B129A" w:rsidRPr="00CF7122">
        <w:rPr>
          <w:rFonts w:ascii="Times New Roman" w:hAnsi="Times New Roman"/>
          <w:sz w:val="20"/>
        </w:rPr>
        <w:t>.</w:t>
      </w:r>
    </w:p>
    <w:p w:rsidR="007E542D" w:rsidRPr="00CF7122" w:rsidRDefault="007E542D" w:rsidP="00A638CB">
      <w:pPr>
        <w:ind w:right="-547"/>
        <w:rPr>
          <w:rFonts w:ascii="Times New Roman" w:hAnsi="Times New Roman"/>
          <w:sz w:val="20"/>
        </w:rPr>
      </w:pPr>
    </w:p>
    <w:p w:rsidR="007E542D" w:rsidRPr="00CF7122" w:rsidRDefault="007E542D">
      <w:pPr>
        <w:ind w:right="-540"/>
        <w:jc w:val="both"/>
        <w:rPr>
          <w:rFonts w:ascii="Times New Roman" w:hAnsi="Times New Roman"/>
          <w:sz w:val="20"/>
        </w:rPr>
      </w:pPr>
    </w:p>
    <w:p w:rsidR="007E542D" w:rsidRPr="00CF7122" w:rsidRDefault="007E542D">
      <w:pPr>
        <w:ind w:right="-540"/>
        <w:jc w:val="both"/>
        <w:rPr>
          <w:rFonts w:ascii="Times New Roman" w:hAnsi="Times New Roman"/>
          <w:sz w:val="20"/>
        </w:rPr>
      </w:pPr>
    </w:p>
    <w:p w:rsidR="007E542D" w:rsidRPr="00CF7122" w:rsidRDefault="007E542D">
      <w:pPr>
        <w:ind w:right="-540"/>
        <w:jc w:val="both"/>
        <w:rPr>
          <w:rFonts w:ascii="Times New Roman" w:hAnsi="Times New Roman"/>
          <w:sz w:val="20"/>
        </w:rPr>
      </w:pPr>
    </w:p>
    <w:p w:rsidR="00F44714" w:rsidRPr="00CF7122" w:rsidRDefault="00F44714">
      <w:pPr>
        <w:ind w:right="-540"/>
        <w:jc w:val="both"/>
        <w:rPr>
          <w:rFonts w:ascii="Times New Roman" w:hAnsi="Times New Roman"/>
          <w:sz w:val="20"/>
        </w:rPr>
      </w:pPr>
    </w:p>
    <w:p w:rsidR="00F44714" w:rsidRPr="00CF7122" w:rsidRDefault="00F44714">
      <w:pPr>
        <w:ind w:right="-540"/>
        <w:jc w:val="both"/>
        <w:rPr>
          <w:rFonts w:ascii="Times New Roman" w:hAnsi="Times New Roman"/>
          <w:sz w:val="20"/>
        </w:rPr>
      </w:pPr>
    </w:p>
    <w:p w:rsidR="00F44714" w:rsidRPr="00CF7122" w:rsidRDefault="00F44714">
      <w:pPr>
        <w:ind w:right="-540"/>
        <w:jc w:val="both"/>
        <w:rPr>
          <w:rFonts w:ascii="Times New Roman" w:hAnsi="Times New Roman"/>
          <w:sz w:val="20"/>
        </w:rPr>
      </w:pPr>
    </w:p>
    <w:p w:rsidR="00F44714" w:rsidRPr="00CF7122" w:rsidRDefault="00F44714">
      <w:pPr>
        <w:ind w:right="-540"/>
        <w:jc w:val="both"/>
        <w:rPr>
          <w:rFonts w:ascii="Times New Roman" w:hAnsi="Times New Roman"/>
          <w:sz w:val="20"/>
        </w:rPr>
      </w:pPr>
    </w:p>
    <w:p w:rsidR="000301DA" w:rsidRPr="00CF7122" w:rsidRDefault="000301DA">
      <w:pPr>
        <w:ind w:right="-540"/>
        <w:jc w:val="both"/>
        <w:rPr>
          <w:rFonts w:ascii="Times New Roman" w:hAnsi="Times New Roman"/>
          <w:sz w:val="20"/>
        </w:rPr>
      </w:pPr>
    </w:p>
    <w:p w:rsidR="00F44714" w:rsidRPr="00CF7122" w:rsidRDefault="00F44714">
      <w:pPr>
        <w:ind w:right="-540"/>
        <w:jc w:val="both"/>
        <w:rPr>
          <w:rFonts w:ascii="Times New Roman" w:hAnsi="Times New Roman"/>
          <w:sz w:val="20"/>
        </w:rPr>
      </w:pPr>
    </w:p>
    <w:p w:rsidR="007E542D" w:rsidRPr="00CF7122" w:rsidRDefault="007E542D">
      <w:pPr>
        <w:ind w:right="-540"/>
        <w:jc w:val="both"/>
        <w:rPr>
          <w:rFonts w:ascii="Times New Roman" w:hAnsi="Times New Roman"/>
          <w:sz w:val="20"/>
        </w:rPr>
      </w:pPr>
    </w:p>
    <w:p w:rsidR="007E542D" w:rsidRPr="00CF7122" w:rsidRDefault="007E542D">
      <w:pPr>
        <w:ind w:right="-540"/>
        <w:jc w:val="both"/>
        <w:rPr>
          <w:rFonts w:ascii="Times New Roman" w:hAnsi="Times New Roman"/>
          <w:sz w:val="20"/>
        </w:rPr>
      </w:pPr>
    </w:p>
    <w:p w:rsidR="007E542D" w:rsidRPr="00CF7122" w:rsidRDefault="007E542D">
      <w:pPr>
        <w:ind w:right="-540"/>
        <w:jc w:val="both"/>
        <w:rPr>
          <w:rFonts w:ascii="Times New Roman" w:hAnsi="Times New Roman"/>
          <w:sz w:val="20"/>
        </w:rPr>
      </w:pPr>
    </w:p>
    <w:p w:rsidR="007E542D" w:rsidRPr="00CF7122" w:rsidRDefault="007E542D">
      <w:pPr>
        <w:ind w:right="-720"/>
        <w:rPr>
          <w:rFonts w:ascii="Times New Roman" w:hAnsi="Times New Roman"/>
          <w:sz w:val="20"/>
          <w:u w:val="single"/>
        </w:rPr>
      </w:pP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p>
    <w:p w:rsidR="007E542D" w:rsidRPr="00CF7122" w:rsidRDefault="007E542D">
      <w:pPr>
        <w:tabs>
          <w:tab w:val="decimal" w:pos="270"/>
        </w:tabs>
        <w:ind w:right="-720"/>
        <w:rPr>
          <w:rFonts w:ascii="Times New Roman" w:hAnsi="Times New Roman"/>
          <w:sz w:val="20"/>
        </w:rPr>
      </w:pPr>
      <w:r w:rsidRPr="00CF7122">
        <w:rPr>
          <w:rFonts w:ascii="Times New Roman" w:hAnsi="Times New Roman"/>
          <w:sz w:val="20"/>
        </w:rPr>
        <w:t>Board Action on:</w:t>
      </w:r>
      <w:r w:rsidRPr="00CF7122">
        <w:rPr>
          <w:rFonts w:ascii="Times New Roman" w:hAnsi="Times New Roman"/>
          <w:sz w:val="20"/>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rPr>
        <w:tab/>
        <w:t>Postpone:</w:t>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p>
    <w:p w:rsidR="007E542D" w:rsidRPr="00CF7122" w:rsidRDefault="007E542D">
      <w:pPr>
        <w:tabs>
          <w:tab w:val="left" w:pos="360"/>
        </w:tabs>
        <w:ind w:left="-720" w:right="-720"/>
        <w:rPr>
          <w:rFonts w:ascii="Times New Roman" w:hAnsi="Times New Roman"/>
          <w:sz w:val="20"/>
        </w:rPr>
      </w:pPr>
      <w:r w:rsidRPr="00CF7122">
        <w:rPr>
          <w:rFonts w:ascii="Times New Roman" w:hAnsi="Times New Roman"/>
          <w:sz w:val="20"/>
        </w:rPr>
        <w:tab/>
        <w:t>Motion by:</w:t>
      </w:r>
      <w:r w:rsidRPr="00CF7122">
        <w:rPr>
          <w:rFonts w:ascii="Times New Roman" w:hAnsi="Times New Roman"/>
          <w:sz w:val="20"/>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rPr>
        <w:tab/>
        <w:t>Amend:</w:t>
      </w:r>
      <w:r w:rsidRPr="00CF7122">
        <w:rPr>
          <w:rFonts w:ascii="Times New Roman" w:hAnsi="Times New Roman"/>
          <w:sz w:val="20"/>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p>
    <w:p w:rsidR="007E542D" w:rsidRPr="00CF7122" w:rsidRDefault="007E542D">
      <w:pPr>
        <w:tabs>
          <w:tab w:val="left" w:pos="360"/>
        </w:tabs>
        <w:ind w:left="-720" w:right="-720"/>
        <w:rPr>
          <w:rFonts w:ascii="Times New Roman" w:hAnsi="Times New Roman"/>
          <w:sz w:val="20"/>
        </w:rPr>
      </w:pPr>
      <w:r w:rsidRPr="00CF7122">
        <w:rPr>
          <w:rFonts w:ascii="Times New Roman" w:hAnsi="Times New Roman"/>
          <w:sz w:val="20"/>
        </w:rPr>
        <w:tab/>
        <w:t>Second by:</w:t>
      </w:r>
      <w:r w:rsidRPr="00CF7122">
        <w:rPr>
          <w:rFonts w:ascii="Times New Roman" w:hAnsi="Times New Roman"/>
          <w:sz w:val="20"/>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rPr>
        <w:tab/>
        <w:t>Disapprove:</w:t>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p>
    <w:p w:rsidR="007E542D" w:rsidRPr="00CF7122" w:rsidRDefault="007E542D">
      <w:pPr>
        <w:tabs>
          <w:tab w:val="left" w:pos="360"/>
        </w:tabs>
        <w:ind w:right="-810"/>
        <w:jc w:val="both"/>
        <w:rPr>
          <w:rFonts w:ascii="Times New Roman" w:hAnsi="Times New Roman"/>
          <w:sz w:val="20"/>
        </w:rPr>
      </w:pPr>
      <w:r w:rsidRPr="00CF7122">
        <w:rPr>
          <w:rFonts w:ascii="Times New Roman" w:hAnsi="Times New Roman"/>
          <w:sz w:val="20"/>
        </w:rPr>
        <w:tab/>
        <w:t>Vote:</w:t>
      </w:r>
      <w:r w:rsidRPr="00CF7122">
        <w:rPr>
          <w:rFonts w:ascii="Times New Roman" w:hAnsi="Times New Roman"/>
          <w:sz w:val="20"/>
        </w:rPr>
        <w:tab/>
        <w:t>Yeas:</w:t>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rPr>
        <w:t>Nays:</w:t>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rPr>
        <w:tab/>
        <w:t>Approve:</w:t>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r w:rsidRPr="00CF7122">
        <w:rPr>
          <w:rFonts w:ascii="Times New Roman" w:hAnsi="Times New Roman"/>
          <w:sz w:val="20"/>
          <w:u w:val="single"/>
        </w:rPr>
        <w:tab/>
      </w:r>
    </w:p>
    <w:p w:rsidR="007E542D" w:rsidRPr="00CF7122" w:rsidRDefault="007E542D">
      <w:pPr>
        <w:ind w:right="-810"/>
        <w:jc w:val="both"/>
        <w:rPr>
          <w:rFonts w:ascii="Times New Roman" w:hAnsi="Times New Roman"/>
          <w:sz w:val="20"/>
        </w:rPr>
      </w:pPr>
    </w:p>
    <w:p w:rsidR="007E542D" w:rsidRPr="00CF7122" w:rsidRDefault="007E542D">
      <w:pPr>
        <w:ind w:right="-810"/>
        <w:jc w:val="both"/>
        <w:rPr>
          <w:rFonts w:ascii="Times New Roman" w:hAnsi="Times New Roman"/>
          <w:sz w:val="20"/>
        </w:rPr>
      </w:pPr>
    </w:p>
    <w:p w:rsidR="007E542D" w:rsidRPr="00CF7122" w:rsidRDefault="007E542D">
      <w:pPr>
        <w:ind w:right="-90"/>
        <w:jc w:val="right"/>
        <w:rPr>
          <w:rFonts w:ascii="Times New Roman" w:hAnsi="Times New Roman"/>
          <w:sz w:val="20"/>
          <w:u w:val="single"/>
        </w:rPr>
      </w:pPr>
      <w:r w:rsidRPr="00CF7122">
        <w:rPr>
          <w:rFonts w:ascii="Times New Roman" w:hAnsi="Times New Roman"/>
          <w:sz w:val="20"/>
          <w:u w:val="single"/>
        </w:rPr>
        <w:t>ATTEST:</w:t>
      </w:r>
      <w:r w:rsidR="00DD6270" w:rsidRPr="00CF7122">
        <w:rPr>
          <w:rFonts w:ascii="Times New Roman" w:hAnsi="Times New Roman"/>
          <w:sz w:val="20"/>
          <w:u w:val="single"/>
        </w:rPr>
        <w:t xml:space="preserve"> Board Action, February 20, 2015</w:t>
      </w:r>
    </w:p>
    <w:p w:rsidR="007E542D" w:rsidRPr="00CF7122" w:rsidRDefault="007E542D">
      <w:pPr>
        <w:ind w:right="-90"/>
        <w:jc w:val="right"/>
        <w:rPr>
          <w:rFonts w:ascii="Times New Roman" w:hAnsi="Times New Roman"/>
          <w:sz w:val="20"/>
        </w:rPr>
      </w:pPr>
    </w:p>
    <w:p w:rsidR="007E542D" w:rsidRPr="00CF7122" w:rsidRDefault="007E542D">
      <w:pPr>
        <w:ind w:right="-90"/>
        <w:jc w:val="right"/>
        <w:rPr>
          <w:rFonts w:ascii="Times New Roman" w:hAnsi="Times New Roman"/>
          <w:sz w:val="20"/>
        </w:rPr>
      </w:pPr>
      <w:r w:rsidRPr="00CF7122">
        <w:rPr>
          <w:rFonts w:ascii="Times New Roman" w:hAnsi="Times New Roman"/>
          <w:sz w:val="20"/>
        </w:rPr>
        <w:t>_________________________________</w:t>
      </w:r>
    </w:p>
    <w:p w:rsidR="007E542D" w:rsidRPr="00CF7122" w:rsidRDefault="007E542D">
      <w:pPr>
        <w:ind w:right="-90"/>
        <w:jc w:val="right"/>
        <w:rPr>
          <w:rFonts w:ascii="Times New Roman" w:hAnsi="Times New Roman"/>
          <w:sz w:val="20"/>
        </w:rPr>
      </w:pPr>
      <w:r w:rsidRPr="00CF7122">
        <w:rPr>
          <w:rFonts w:ascii="Times New Roman" w:hAnsi="Times New Roman"/>
          <w:sz w:val="20"/>
        </w:rPr>
        <w:t>Secretary/Chairperson</w:t>
      </w:r>
    </w:p>
    <w:p w:rsidR="007E542D" w:rsidRPr="00CF7122" w:rsidRDefault="007E542D">
      <w:pPr>
        <w:ind w:right="-810"/>
        <w:jc w:val="both"/>
        <w:rPr>
          <w:rFonts w:ascii="Times New Roman" w:hAnsi="Times New Roman"/>
          <w:sz w:val="20"/>
        </w:rPr>
      </w:pPr>
    </w:p>
    <w:p w:rsidR="003F6983" w:rsidRPr="00CF7122" w:rsidRDefault="003F6983" w:rsidP="00F44714">
      <w:pPr>
        <w:ind w:right="180"/>
        <w:jc w:val="center"/>
        <w:rPr>
          <w:rFonts w:ascii="Times New Roman" w:hAnsi="Times New Roman"/>
          <w:sz w:val="20"/>
        </w:rPr>
      </w:pPr>
      <w:r w:rsidRPr="00CF7122">
        <w:rPr>
          <w:rFonts w:ascii="Times New Roman" w:hAnsi="Times New Roman"/>
          <w:sz w:val="20"/>
        </w:rPr>
        <w:br w:type="page"/>
      </w:r>
    </w:p>
    <w:p w:rsidR="003F6983" w:rsidRPr="00CF7122" w:rsidRDefault="003F6983" w:rsidP="00F44714">
      <w:pPr>
        <w:ind w:right="180"/>
        <w:jc w:val="center"/>
        <w:rPr>
          <w:rFonts w:ascii="Times New Roman" w:hAnsi="Times New Roman"/>
          <w:sz w:val="20"/>
        </w:rPr>
      </w:pPr>
    </w:p>
    <w:p w:rsidR="003F6983" w:rsidRPr="00CF7122" w:rsidRDefault="003F6983" w:rsidP="00F44714">
      <w:pPr>
        <w:ind w:right="180"/>
        <w:jc w:val="center"/>
        <w:rPr>
          <w:rFonts w:ascii="Times New Roman" w:hAnsi="Times New Roman"/>
          <w:sz w:val="20"/>
        </w:rPr>
      </w:pPr>
      <w:r w:rsidRPr="00CF7122">
        <w:rPr>
          <w:rFonts w:ascii="Times New Roman" w:hAnsi="Times New Roman"/>
          <w:sz w:val="20"/>
        </w:rPr>
        <w:t>Board of Trustees of Illinois State University</w:t>
      </w:r>
    </w:p>
    <w:p w:rsidR="003F6983" w:rsidRPr="00CF7122" w:rsidRDefault="003F6983" w:rsidP="00F44714">
      <w:pPr>
        <w:ind w:right="180"/>
        <w:jc w:val="center"/>
        <w:rPr>
          <w:rFonts w:ascii="Times New Roman" w:hAnsi="Times New Roman"/>
          <w:sz w:val="20"/>
        </w:rPr>
      </w:pPr>
    </w:p>
    <w:p w:rsidR="00122B88" w:rsidRPr="00CF7122" w:rsidRDefault="00FB79DC" w:rsidP="00F44714">
      <w:pPr>
        <w:ind w:right="180"/>
        <w:jc w:val="center"/>
        <w:rPr>
          <w:rFonts w:ascii="Times New Roman" w:hAnsi="Times New Roman"/>
          <w:sz w:val="20"/>
        </w:rPr>
      </w:pPr>
      <w:r w:rsidRPr="00CF7122">
        <w:rPr>
          <w:rFonts w:ascii="Times New Roman" w:hAnsi="Times New Roman"/>
          <w:sz w:val="20"/>
        </w:rPr>
        <w:t>B.</w:t>
      </w:r>
      <w:r w:rsidR="00FA6814">
        <w:rPr>
          <w:rFonts w:ascii="Times New Roman" w:hAnsi="Times New Roman"/>
          <w:sz w:val="20"/>
        </w:rPr>
        <w:t>A., B.S. in Food, Nutrition</w:t>
      </w:r>
      <w:r w:rsidR="000F669C" w:rsidRPr="00CF7122">
        <w:rPr>
          <w:rFonts w:ascii="Times New Roman" w:hAnsi="Times New Roman"/>
          <w:sz w:val="20"/>
        </w:rPr>
        <w:t xml:space="preserve"> and Dietetics</w:t>
      </w:r>
    </w:p>
    <w:p w:rsidR="003F6983" w:rsidRPr="00CF7122" w:rsidRDefault="003F6983" w:rsidP="00F44714">
      <w:pPr>
        <w:ind w:right="180"/>
        <w:rPr>
          <w:rFonts w:ascii="Times New Roman" w:hAnsi="Times New Roman"/>
          <w:sz w:val="20"/>
        </w:rPr>
      </w:pPr>
    </w:p>
    <w:p w:rsidR="007A23EC" w:rsidRPr="00CF7122" w:rsidRDefault="007A23EC" w:rsidP="007A23EC">
      <w:pPr>
        <w:ind w:right="180"/>
        <w:rPr>
          <w:rFonts w:ascii="Times New Roman" w:hAnsi="Times New Roman"/>
          <w:sz w:val="20"/>
        </w:rPr>
      </w:pPr>
      <w:r w:rsidRPr="00CF7122">
        <w:rPr>
          <w:rFonts w:ascii="Times New Roman" w:hAnsi="Times New Roman"/>
          <w:sz w:val="20"/>
        </w:rPr>
        <w:t>The propos</w:t>
      </w:r>
      <w:r w:rsidR="000F669C" w:rsidRPr="00CF7122">
        <w:rPr>
          <w:rFonts w:ascii="Times New Roman" w:hAnsi="Times New Roman"/>
          <w:sz w:val="20"/>
        </w:rPr>
        <w:t>e</w:t>
      </w:r>
      <w:r w:rsidR="00A638CB">
        <w:rPr>
          <w:rFonts w:ascii="Times New Roman" w:hAnsi="Times New Roman"/>
          <w:sz w:val="20"/>
        </w:rPr>
        <w:t>d B.A., B.S. in Food, Nutrition</w:t>
      </w:r>
      <w:r w:rsidR="000F669C" w:rsidRPr="00CF7122">
        <w:rPr>
          <w:rFonts w:ascii="Times New Roman" w:hAnsi="Times New Roman"/>
          <w:sz w:val="20"/>
        </w:rPr>
        <w:t xml:space="preserve"> and Dietetics</w:t>
      </w:r>
      <w:r w:rsidRPr="00CF7122">
        <w:rPr>
          <w:rFonts w:ascii="Times New Roman" w:hAnsi="Times New Roman"/>
          <w:sz w:val="20"/>
        </w:rPr>
        <w:t xml:space="preserve"> program would be administered by the Department of Family and Consumer Sciences within the College of Applied Science and Technology. The program is based on the long-standing</w:t>
      </w:r>
      <w:r w:rsidR="000F669C" w:rsidRPr="00CF7122">
        <w:rPr>
          <w:rFonts w:ascii="Times New Roman" w:hAnsi="Times New Roman"/>
          <w:sz w:val="20"/>
        </w:rPr>
        <w:t>,</w:t>
      </w:r>
      <w:r w:rsidR="00AD3577" w:rsidRPr="00CF7122">
        <w:rPr>
          <w:rFonts w:ascii="Times New Roman" w:hAnsi="Times New Roman"/>
          <w:sz w:val="20"/>
        </w:rPr>
        <w:t xml:space="preserve"> identically-titled</w:t>
      </w:r>
      <w:r w:rsidR="000F669C" w:rsidRPr="00CF7122">
        <w:rPr>
          <w:rFonts w:ascii="Times New Roman" w:hAnsi="Times New Roman"/>
          <w:sz w:val="20"/>
        </w:rPr>
        <w:t xml:space="preserve"> </w:t>
      </w:r>
      <w:r w:rsidRPr="00CF7122">
        <w:rPr>
          <w:rFonts w:ascii="Times New Roman" w:hAnsi="Times New Roman"/>
          <w:sz w:val="20"/>
        </w:rPr>
        <w:t xml:space="preserve">sequence in the B.A., B.S. in Family and Consumer Sciences program and is intended to replace that sequence. The proposal is one of four concurrently developed by the department to elevate undergraduate sequences to stand-alone majors. The other three are Fashion Design and Merchandising; Human </w:t>
      </w:r>
      <w:r w:rsidR="000F669C" w:rsidRPr="00CF7122">
        <w:rPr>
          <w:rFonts w:ascii="Times New Roman" w:hAnsi="Times New Roman"/>
          <w:sz w:val="20"/>
        </w:rPr>
        <w:t>Development and Family Science; and Interior Design.</w:t>
      </w:r>
    </w:p>
    <w:p w:rsidR="007A23EC" w:rsidRPr="00CF7122" w:rsidRDefault="007A23EC" w:rsidP="007A23EC">
      <w:pPr>
        <w:ind w:right="180"/>
        <w:rPr>
          <w:rFonts w:ascii="Times New Roman" w:hAnsi="Times New Roman"/>
          <w:sz w:val="20"/>
        </w:rPr>
      </w:pPr>
    </w:p>
    <w:p w:rsidR="007A23EC" w:rsidRPr="00CF7122" w:rsidRDefault="007A23EC" w:rsidP="007A23EC">
      <w:pPr>
        <w:ind w:right="180"/>
        <w:rPr>
          <w:rFonts w:ascii="Times New Roman" w:hAnsi="Times New Roman"/>
          <w:sz w:val="20"/>
        </w:rPr>
      </w:pPr>
      <w:r w:rsidRPr="00CF7122">
        <w:rPr>
          <w:rFonts w:ascii="Times New Roman" w:hAnsi="Times New Roman"/>
          <w:sz w:val="20"/>
        </w:rPr>
        <w:t xml:space="preserve">The proposal resulted in part from the 2012-2013 program review self-study of the Family and Consumer Sciences undergraduate program conducted by department faculty. Through the study, faculty found that most institutions of similar size </w:t>
      </w:r>
      <w:r w:rsidR="000F669C" w:rsidRPr="00CF7122">
        <w:rPr>
          <w:rFonts w:ascii="Times New Roman" w:hAnsi="Times New Roman"/>
          <w:sz w:val="20"/>
        </w:rPr>
        <w:t>had stand-alone fo</w:t>
      </w:r>
      <w:r w:rsidR="00A638CB">
        <w:rPr>
          <w:rFonts w:ascii="Times New Roman" w:hAnsi="Times New Roman"/>
          <w:sz w:val="20"/>
        </w:rPr>
        <w:t>od, nutrition</w:t>
      </w:r>
      <w:r w:rsidR="000F669C" w:rsidRPr="00CF7122">
        <w:rPr>
          <w:rFonts w:ascii="Times New Roman" w:hAnsi="Times New Roman"/>
          <w:sz w:val="20"/>
        </w:rPr>
        <w:t xml:space="preserve"> and dietetics </w:t>
      </w:r>
      <w:r w:rsidRPr="00CF7122">
        <w:rPr>
          <w:rFonts w:ascii="Times New Roman" w:hAnsi="Times New Roman"/>
          <w:sz w:val="20"/>
        </w:rPr>
        <w:t xml:space="preserve">programs within a more comprehensive department. The change is intended to result in a more competitive </w:t>
      </w:r>
      <w:r w:rsidR="00A638CB">
        <w:rPr>
          <w:rFonts w:ascii="Times New Roman" w:hAnsi="Times New Roman"/>
          <w:sz w:val="20"/>
        </w:rPr>
        <w:t>food, nutrition</w:t>
      </w:r>
      <w:r w:rsidR="000F669C" w:rsidRPr="00CF7122">
        <w:rPr>
          <w:rFonts w:ascii="Times New Roman" w:hAnsi="Times New Roman"/>
          <w:sz w:val="20"/>
        </w:rPr>
        <w:t xml:space="preserve"> and dietetics </w:t>
      </w:r>
      <w:r w:rsidRPr="00CF7122">
        <w:rPr>
          <w:rFonts w:ascii="Times New Roman" w:hAnsi="Times New Roman"/>
          <w:sz w:val="20"/>
        </w:rPr>
        <w:t xml:space="preserve">program at Illinois State with respect to student and faculty </w:t>
      </w:r>
      <w:r w:rsidR="001249D9" w:rsidRPr="00CF7122">
        <w:rPr>
          <w:rFonts w:ascii="Times New Roman" w:hAnsi="Times New Roman"/>
          <w:sz w:val="20"/>
        </w:rPr>
        <w:t>recruitment and external grant procurement.</w:t>
      </w:r>
      <w:r w:rsidR="000F669C" w:rsidRPr="00CF7122">
        <w:rPr>
          <w:rFonts w:ascii="Times New Roman" w:hAnsi="Times New Roman"/>
          <w:sz w:val="20"/>
        </w:rPr>
        <w:t xml:space="preserve"> </w:t>
      </w:r>
    </w:p>
    <w:p w:rsidR="000F669C" w:rsidRPr="00CF7122" w:rsidRDefault="000F669C" w:rsidP="007A23EC">
      <w:pPr>
        <w:ind w:right="180"/>
        <w:rPr>
          <w:rFonts w:ascii="Times New Roman" w:hAnsi="Times New Roman"/>
          <w:sz w:val="20"/>
        </w:rPr>
      </w:pPr>
    </w:p>
    <w:p w:rsidR="00E342E4" w:rsidRPr="00CF7122" w:rsidRDefault="007A23EC" w:rsidP="00F44714">
      <w:pPr>
        <w:ind w:right="180"/>
        <w:rPr>
          <w:rFonts w:ascii="Times New Roman" w:hAnsi="Times New Roman"/>
          <w:sz w:val="20"/>
        </w:rPr>
      </w:pPr>
      <w:r w:rsidRPr="00CF7122">
        <w:rPr>
          <w:rFonts w:ascii="Times New Roman" w:hAnsi="Times New Roman"/>
          <w:sz w:val="20"/>
        </w:rPr>
        <w:t xml:space="preserve">The curriculum </w:t>
      </w:r>
      <w:r w:rsidR="000F669C" w:rsidRPr="00CF7122">
        <w:rPr>
          <w:rFonts w:ascii="Times New Roman" w:hAnsi="Times New Roman"/>
          <w:sz w:val="20"/>
        </w:rPr>
        <w:t xml:space="preserve">of the proposed program includes two options: 1) Dietetics, and 2) Food and Nutrition Management. The Dietetics option is a Didactic Program in Dietetics accredited by the Accreditation Council for Education in Nutrition and Dietetics of the Academy of Nutrition and Dietetics. The option is intended to prepare students for dietetic internships and careers in promoting optimal health by incorporating positive food choices and nutrition strategies which influence the overall well-being of individuals and communities. The Food and Nutrition Management option is intended to prepare students for careers in </w:t>
      </w:r>
      <w:r w:rsidR="00E342E4" w:rsidRPr="00CF7122">
        <w:rPr>
          <w:rFonts w:ascii="Times New Roman" w:hAnsi="Times New Roman"/>
          <w:sz w:val="20"/>
        </w:rPr>
        <w:t xml:space="preserve">the food industry by combining business and management principles with food service and hospitality skills. </w:t>
      </w:r>
    </w:p>
    <w:p w:rsidR="00E342E4" w:rsidRPr="00CF7122" w:rsidRDefault="00E342E4" w:rsidP="00F44714">
      <w:pPr>
        <w:ind w:right="180"/>
        <w:rPr>
          <w:rFonts w:ascii="Times New Roman" w:hAnsi="Times New Roman"/>
          <w:sz w:val="20"/>
        </w:rPr>
      </w:pPr>
    </w:p>
    <w:p w:rsidR="005F3E16" w:rsidRPr="00CF7122" w:rsidRDefault="007A23EC" w:rsidP="00F44714">
      <w:pPr>
        <w:ind w:right="180"/>
        <w:rPr>
          <w:rFonts w:ascii="Times New Roman" w:hAnsi="Times New Roman"/>
          <w:sz w:val="20"/>
        </w:rPr>
      </w:pPr>
      <w:r w:rsidRPr="00CF7122">
        <w:rPr>
          <w:rFonts w:ascii="Times New Roman" w:hAnsi="Times New Roman"/>
          <w:sz w:val="20"/>
        </w:rPr>
        <w:t xml:space="preserve">Enrollment </w:t>
      </w:r>
      <w:r w:rsidR="00E342E4" w:rsidRPr="00CF7122">
        <w:rPr>
          <w:rFonts w:ascii="Times New Roman" w:hAnsi="Times New Roman"/>
          <w:sz w:val="20"/>
        </w:rPr>
        <w:t xml:space="preserve">in the new program </w:t>
      </w:r>
      <w:r w:rsidRPr="00CF7122">
        <w:rPr>
          <w:rFonts w:ascii="Times New Roman" w:hAnsi="Times New Roman"/>
          <w:sz w:val="20"/>
        </w:rPr>
        <w:t>is projected at 1</w:t>
      </w:r>
      <w:r w:rsidR="000F669C" w:rsidRPr="00CF7122">
        <w:rPr>
          <w:rFonts w:ascii="Times New Roman" w:hAnsi="Times New Roman"/>
          <w:sz w:val="20"/>
        </w:rPr>
        <w:t xml:space="preserve">20 </w:t>
      </w:r>
      <w:r w:rsidRPr="00CF7122">
        <w:rPr>
          <w:rFonts w:ascii="Times New Roman" w:hAnsi="Times New Roman"/>
          <w:sz w:val="20"/>
        </w:rPr>
        <w:t xml:space="preserve">students </w:t>
      </w:r>
      <w:r w:rsidR="000F669C" w:rsidRPr="00CF7122">
        <w:rPr>
          <w:rFonts w:ascii="Times New Roman" w:hAnsi="Times New Roman"/>
          <w:sz w:val="20"/>
        </w:rPr>
        <w:t xml:space="preserve">(full-time equivalent) </w:t>
      </w:r>
      <w:r w:rsidR="00E342E4" w:rsidRPr="00CF7122">
        <w:rPr>
          <w:rFonts w:ascii="Times New Roman" w:hAnsi="Times New Roman"/>
          <w:sz w:val="20"/>
        </w:rPr>
        <w:t xml:space="preserve">once it </w:t>
      </w:r>
      <w:r w:rsidRPr="00CF7122">
        <w:rPr>
          <w:rFonts w:ascii="Times New Roman" w:hAnsi="Times New Roman"/>
          <w:sz w:val="20"/>
        </w:rPr>
        <w:t xml:space="preserve">is fully implemented. Impact of the new program on University operations should be minimal, since the program is so </w:t>
      </w:r>
      <w:r w:rsidR="000F669C" w:rsidRPr="00CF7122">
        <w:rPr>
          <w:rFonts w:ascii="Times New Roman" w:hAnsi="Times New Roman"/>
          <w:sz w:val="20"/>
        </w:rPr>
        <w:t>closely based on the existing</w:t>
      </w:r>
      <w:r w:rsidR="00463E7C" w:rsidRPr="00CF7122">
        <w:rPr>
          <w:rFonts w:ascii="Times New Roman" w:hAnsi="Times New Roman"/>
          <w:sz w:val="20"/>
        </w:rPr>
        <w:t xml:space="preserve"> </w:t>
      </w:r>
      <w:r w:rsidRPr="00CF7122">
        <w:rPr>
          <w:rFonts w:ascii="Times New Roman" w:hAnsi="Times New Roman"/>
          <w:sz w:val="20"/>
        </w:rPr>
        <w:t xml:space="preserve">sequence. </w:t>
      </w:r>
      <w:r w:rsidR="00E342E4" w:rsidRPr="00CF7122">
        <w:rPr>
          <w:rFonts w:ascii="Times New Roman" w:hAnsi="Times New Roman"/>
          <w:sz w:val="20"/>
        </w:rPr>
        <w:t xml:space="preserve">The program will be supported by the new Culinary Arts Laboratory in Turner Hall. </w:t>
      </w:r>
    </w:p>
    <w:p w:rsidR="005F3E16" w:rsidRPr="00CF7122" w:rsidRDefault="005F3E16" w:rsidP="00F44714">
      <w:pPr>
        <w:ind w:right="180"/>
        <w:rPr>
          <w:rFonts w:ascii="Times New Roman" w:hAnsi="Times New Roman"/>
          <w:sz w:val="20"/>
        </w:rPr>
      </w:pPr>
    </w:p>
    <w:p w:rsidR="005F3E16" w:rsidRPr="00CF7122" w:rsidRDefault="005F3E16" w:rsidP="00F44714">
      <w:pPr>
        <w:ind w:right="180"/>
        <w:rPr>
          <w:rFonts w:ascii="Times New Roman" w:hAnsi="Times New Roman"/>
          <w:sz w:val="20"/>
        </w:rPr>
      </w:pPr>
    </w:p>
    <w:p w:rsidR="005F3E16" w:rsidRPr="00CF7122" w:rsidRDefault="005F3E16" w:rsidP="00F44714">
      <w:pPr>
        <w:ind w:right="180"/>
        <w:rPr>
          <w:rFonts w:ascii="Times New Roman" w:hAnsi="Times New Roman"/>
          <w:sz w:val="20"/>
        </w:rPr>
      </w:pPr>
    </w:p>
    <w:p w:rsidR="005F3E16" w:rsidRPr="00CF7122" w:rsidRDefault="005F3E16" w:rsidP="00F44714">
      <w:pPr>
        <w:ind w:right="180"/>
        <w:rPr>
          <w:rFonts w:ascii="Times New Roman" w:hAnsi="Times New Roman"/>
          <w:sz w:val="20"/>
        </w:rPr>
      </w:pPr>
    </w:p>
    <w:p w:rsidR="005F3E16" w:rsidRPr="00CF7122" w:rsidRDefault="005F3E16" w:rsidP="00F44714">
      <w:pPr>
        <w:ind w:right="180"/>
        <w:rPr>
          <w:rFonts w:ascii="Times New Roman" w:hAnsi="Times New Roman"/>
          <w:sz w:val="20"/>
        </w:rPr>
      </w:pPr>
    </w:p>
    <w:p w:rsidR="005F3E16" w:rsidRPr="00CF7122" w:rsidRDefault="005F3E16" w:rsidP="00F44714">
      <w:pPr>
        <w:ind w:right="180"/>
        <w:rPr>
          <w:rFonts w:ascii="Times New Roman" w:hAnsi="Times New Roman"/>
          <w:sz w:val="20"/>
        </w:rPr>
      </w:pPr>
    </w:p>
    <w:p w:rsidR="00F44714" w:rsidRPr="00CF7122" w:rsidRDefault="00F44714" w:rsidP="00F44714">
      <w:pPr>
        <w:ind w:right="180"/>
        <w:rPr>
          <w:rFonts w:ascii="Times New Roman" w:hAnsi="Times New Roman"/>
          <w:sz w:val="20"/>
        </w:rPr>
      </w:pPr>
    </w:p>
    <w:p w:rsidR="00F44714" w:rsidRPr="00CF7122" w:rsidRDefault="00F44714" w:rsidP="00F44714">
      <w:pPr>
        <w:ind w:right="180"/>
        <w:rPr>
          <w:rFonts w:ascii="Times New Roman" w:hAnsi="Times New Roman"/>
          <w:sz w:val="20"/>
        </w:rPr>
      </w:pPr>
    </w:p>
    <w:p w:rsidR="00F44714" w:rsidRPr="00CF7122" w:rsidRDefault="00F44714" w:rsidP="00F44714">
      <w:pPr>
        <w:ind w:right="180"/>
        <w:rPr>
          <w:rFonts w:ascii="Times New Roman" w:hAnsi="Times New Roman"/>
          <w:sz w:val="20"/>
        </w:rPr>
      </w:pPr>
    </w:p>
    <w:p w:rsidR="00F44714" w:rsidRPr="00CF7122" w:rsidRDefault="00F44714" w:rsidP="00F44714">
      <w:pPr>
        <w:ind w:right="180"/>
        <w:rPr>
          <w:rFonts w:ascii="Times New Roman" w:hAnsi="Times New Roman"/>
          <w:sz w:val="20"/>
        </w:rPr>
      </w:pPr>
    </w:p>
    <w:p w:rsidR="000301DA" w:rsidRPr="00CF7122" w:rsidRDefault="000301DA" w:rsidP="00F44714">
      <w:pPr>
        <w:ind w:right="180"/>
        <w:rPr>
          <w:rFonts w:ascii="Times New Roman" w:hAnsi="Times New Roman"/>
          <w:sz w:val="20"/>
        </w:rPr>
      </w:pPr>
    </w:p>
    <w:p w:rsidR="000301DA" w:rsidRPr="00CF7122" w:rsidRDefault="000301DA" w:rsidP="00F44714">
      <w:pPr>
        <w:ind w:right="180"/>
        <w:rPr>
          <w:rFonts w:ascii="Times New Roman" w:hAnsi="Times New Roman"/>
          <w:sz w:val="20"/>
        </w:rPr>
      </w:pPr>
    </w:p>
    <w:p w:rsidR="000301DA" w:rsidRPr="00CF7122" w:rsidRDefault="000301DA" w:rsidP="00F44714">
      <w:pPr>
        <w:ind w:right="180"/>
        <w:rPr>
          <w:rFonts w:ascii="Times New Roman" w:hAnsi="Times New Roman"/>
          <w:sz w:val="20"/>
        </w:rPr>
      </w:pPr>
    </w:p>
    <w:p w:rsidR="000301DA" w:rsidRPr="00CF7122" w:rsidRDefault="000301DA" w:rsidP="00F44714">
      <w:pPr>
        <w:ind w:right="180"/>
        <w:rPr>
          <w:rFonts w:ascii="Times New Roman" w:hAnsi="Times New Roman"/>
          <w:sz w:val="20"/>
        </w:rPr>
      </w:pPr>
    </w:p>
    <w:p w:rsidR="000301DA" w:rsidRPr="00CF7122" w:rsidRDefault="000301DA" w:rsidP="00F44714">
      <w:pPr>
        <w:ind w:right="180"/>
        <w:rPr>
          <w:rFonts w:ascii="Times New Roman" w:hAnsi="Times New Roman"/>
          <w:sz w:val="20"/>
        </w:rPr>
      </w:pPr>
    </w:p>
    <w:p w:rsidR="000301DA" w:rsidRPr="00CF7122" w:rsidRDefault="000301DA" w:rsidP="00F44714">
      <w:pPr>
        <w:ind w:right="180"/>
        <w:rPr>
          <w:rFonts w:ascii="Times New Roman" w:hAnsi="Times New Roman"/>
          <w:sz w:val="20"/>
        </w:rPr>
      </w:pPr>
    </w:p>
    <w:p w:rsidR="000301DA" w:rsidRPr="00CF7122" w:rsidRDefault="000301DA" w:rsidP="00F44714">
      <w:pPr>
        <w:ind w:right="180"/>
        <w:rPr>
          <w:rFonts w:ascii="Times New Roman" w:hAnsi="Times New Roman"/>
          <w:sz w:val="20"/>
        </w:rPr>
      </w:pPr>
    </w:p>
    <w:p w:rsidR="000301DA" w:rsidRPr="00CF7122" w:rsidRDefault="000301DA" w:rsidP="00F44714">
      <w:pPr>
        <w:ind w:right="180"/>
        <w:rPr>
          <w:rFonts w:ascii="Times New Roman" w:hAnsi="Times New Roman"/>
          <w:sz w:val="20"/>
        </w:rPr>
      </w:pPr>
    </w:p>
    <w:p w:rsidR="000301DA" w:rsidRPr="00CF7122" w:rsidRDefault="000301DA" w:rsidP="00F44714">
      <w:pPr>
        <w:ind w:right="180"/>
        <w:rPr>
          <w:rFonts w:ascii="Times New Roman" w:hAnsi="Times New Roman"/>
          <w:sz w:val="20"/>
        </w:rPr>
      </w:pPr>
    </w:p>
    <w:p w:rsidR="000301DA" w:rsidRPr="00CF7122" w:rsidRDefault="000301DA" w:rsidP="00F44714">
      <w:pPr>
        <w:ind w:right="180"/>
        <w:rPr>
          <w:rFonts w:ascii="Times New Roman" w:hAnsi="Times New Roman"/>
          <w:sz w:val="20"/>
        </w:rPr>
      </w:pPr>
    </w:p>
    <w:p w:rsidR="000301DA" w:rsidRPr="00CF7122" w:rsidRDefault="000301DA" w:rsidP="00F44714">
      <w:pPr>
        <w:ind w:right="180"/>
        <w:rPr>
          <w:rFonts w:ascii="Times New Roman" w:hAnsi="Times New Roman"/>
          <w:sz w:val="20"/>
        </w:rPr>
      </w:pPr>
    </w:p>
    <w:p w:rsidR="000301DA" w:rsidRPr="00CF7122" w:rsidRDefault="000301DA" w:rsidP="00F44714">
      <w:pPr>
        <w:ind w:right="180"/>
        <w:rPr>
          <w:rFonts w:ascii="Times New Roman" w:hAnsi="Times New Roman"/>
          <w:sz w:val="20"/>
        </w:rPr>
      </w:pPr>
    </w:p>
    <w:p w:rsidR="000301DA" w:rsidRPr="00CF7122" w:rsidRDefault="000301DA" w:rsidP="00F44714">
      <w:pPr>
        <w:ind w:right="180"/>
        <w:rPr>
          <w:rFonts w:ascii="Times New Roman" w:hAnsi="Times New Roman"/>
          <w:sz w:val="20"/>
        </w:rPr>
      </w:pPr>
    </w:p>
    <w:p w:rsidR="000301DA" w:rsidRPr="00CF7122" w:rsidRDefault="000301DA" w:rsidP="00F44714">
      <w:pPr>
        <w:ind w:right="180"/>
        <w:rPr>
          <w:rFonts w:ascii="Times New Roman" w:hAnsi="Times New Roman"/>
          <w:sz w:val="20"/>
        </w:rPr>
      </w:pPr>
    </w:p>
    <w:p w:rsidR="000301DA" w:rsidRPr="00CF7122" w:rsidRDefault="000301DA" w:rsidP="00F44714">
      <w:pPr>
        <w:ind w:right="180"/>
        <w:rPr>
          <w:rFonts w:ascii="Times New Roman" w:hAnsi="Times New Roman"/>
          <w:sz w:val="20"/>
        </w:rPr>
      </w:pPr>
    </w:p>
    <w:p w:rsidR="00F44714" w:rsidRPr="00CF7122" w:rsidRDefault="00F44714" w:rsidP="00F44714">
      <w:pPr>
        <w:ind w:right="180"/>
        <w:rPr>
          <w:rFonts w:ascii="Times New Roman" w:hAnsi="Times New Roman"/>
          <w:sz w:val="20"/>
        </w:rPr>
      </w:pPr>
    </w:p>
    <w:p w:rsidR="005F3E16" w:rsidRPr="00CF7122" w:rsidRDefault="005F3E16" w:rsidP="00F44714">
      <w:pPr>
        <w:ind w:right="180"/>
        <w:rPr>
          <w:rFonts w:ascii="Times New Roman" w:hAnsi="Times New Roman"/>
          <w:sz w:val="20"/>
        </w:rPr>
      </w:pPr>
    </w:p>
    <w:p w:rsidR="005F3E16" w:rsidRPr="00CF7122" w:rsidRDefault="005F3E16" w:rsidP="00F44714">
      <w:pPr>
        <w:ind w:right="180"/>
        <w:rPr>
          <w:rFonts w:ascii="Times New Roman" w:hAnsi="Times New Roman"/>
          <w:sz w:val="20"/>
        </w:rPr>
      </w:pPr>
    </w:p>
    <w:p w:rsidR="005F3E16" w:rsidRPr="00CF7122" w:rsidRDefault="005F3E16" w:rsidP="00F44714">
      <w:pPr>
        <w:ind w:right="180"/>
        <w:rPr>
          <w:rFonts w:ascii="Times New Roman" w:hAnsi="Times New Roman"/>
          <w:sz w:val="20"/>
        </w:rPr>
      </w:pPr>
    </w:p>
    <w:p w:rsidR="005F3E16" w:rsidRPr="00CF7122" w:rsidRDefault="005F3E16" w:rsidP="00F44714">
      <w:pPr>
        <w:ind w:right="180"/>
        <w:rPr>
          <w:rFonts w:ascii="Times New Roman" w:hAnsi="Times New Roman"/>
          <w:sz w:val="20"/>
        </w:rPr>
      </w:pPr>
    </w:p>
    <w:p w:rsidR="005F3E16" w:rsidRPr="00CF7122" w:rsidRDefault="005F3E16" w:rsidP="00F44714">
      <w:pPr>
        <w:tabs>
          <w:tab w:val="right" w:pos="9090"/>
        </w:tabs>
        <w:ind w:right="180"/>
        <w:rPr>
          <w:rFonts w:ascii="Times New Roman" w:hAnsi="Times New Roman"/>
          <w:sz w:val="20"/>
          <w:u w:val="single"/>
        </w:rPr>
      </w:pPr>
      <w:r w:rsidRPr="00CF7122">
        <w:rPr>
          <w:rFonts w:ascii="Times New Roman" w:hAnsi="Times New Roman"/>
          <w:sz w:val="20"/>
          <w:u w:val="single"/>
        </w:rPr>
        <w:t>Board of Trustees of Illinois State University –</w:t>
      </w:r>
      <w:r w:rsidR="00FA6814">
        <w:rPr>
          <w:rFonts w:ascii="Times New Roman" w:hAnsi="Times New Roman"/>
          <w:sz w:val="20"/>
          <w:u w:val="single"/>
        </w:rPr>
        <w:t xml:space="preserve"> B.A., B.S. in Food, Nutrition</w:t>
      </w:r>
      <w:r w:rsidR="00E342E4" w:rsidRPr="00CF7122">
        <w:rPr>
          <w:rFonts w:ascii="Times New Roman" w:hAnsi="Times New Roman"/>
          <w:sz w:val="20"/>
          <w:u w:val="single"/>
        </w:rPr>
        <w:t xml:space="preserve"> and Dietetics</w:t>
      </w:r>
      <w:r w:rsidR="007A23EC" w:rsidRPr="00CF7122">
        <w:rPr>
          <w:rFonts w:ascii="Times New Roman" w:hAnsi="Times New Roman"/>
          <w:sz w:val="20"/>
          <w:u w:val="single"/>
        </w:rPr>
        <w:tab/>
        <w:t>Page 2</w:t>
      </w:r>
    </w:p>
    <w:p w:rsidR="005F3E16" w:rsidRPr="00CF7122" w:rsidRDefault="007A23EC" w:rsidP="00F44714">
      <w:pPr>
        <w:tabs>
          <w:tab w:val="right" w:pos="9090"/>
        </w:tabs>
        <w:ind w:right="180"/>
        <w:rPr>
          <w:rFonts w:ascii="Times New Roman" w:hAnsi="Times New Roman"/>
          <w:sz w:val="20"/>
        </w:rPr>
      </w:pPr>
      <w:r w:rsidRPr="00CF7122">
        <w:rPr>
          <w:rFonts w:ascii="Times New Roman" w:hAnsi="Times New Roman"/>
          <w:sz w:val="20"/>
        </w:rPr>
        <w:t>02/20/15</w:t>
      </w:r>
    </w:p>
    <w:sectPr w:rsidR="005F3E16" w:rsidRPr="00CF7122">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81"/>
    <w:rsid w:val="00000800"/>
    <w:rsid w:val="000301DA"/>
    <w:rsid w:val="00045978"/>
    <w:rsid w:val="000A7B08"/>
    <w:rsid w:val="000E19CE"/>
    <w:rsid w:val="000F669C"/>
    <w:rsid w:val="00122B88"/>
    <w:rsid w:val="001249D9"/>
    <w:rsid w:val="00134781"/>
    <w:rsid w:val="002E7D6D"/>
    <w:rsid w:val="00390CB2"/>
    <w:rsid w:val="003F6983"/>
    <w:rsid w:val="00463E7C"/>
    <w:rsid w:val="004913A4"/>
    <w:rsid w:val="004B129A"/>
    <w:rsid w:val="005421A0"/>
    <w:rsid w:val="0055456F"/>
    <w:rsid w:val="00564B86"/>
    <w:rsid w:val="005F3E16"/>
    <w:rsid w:val="00675B07"/>
    <w:rsid w:val="006E32B7"/>
    <w:rsid w:val="00714264"/>
    <w:rsid w:val="0074108E"/>
    <w:rsid w:val="007A23EC"/>
    <w:rsid w:val="007E542D"/>
    <w:rsid w:val="008B1066"/>
    <w:rsid w:val="008C749E"/>
    <w:rsid w:val="008D0B2B"/>
    <w:rsid w:val="009046BF"/>
    <w:rsid w:val="00957798"/>
    <w:rsid w:val="00A112C5"/>
    <w:rsid w:val="00A3481C"/>
    <w:rsid w:val="00A638CB"/>
    <w:rsid w:val="00AD3577"/>
    <w:rsid w:val="00AF3EA9"/>
    <w:rsid w:val="00B02AF5"/>
    <w:rsid w:val="00B10365"/>
    <w:rsid w:val="00B27B1E"/>
    <w:rsid w:val="00B92A7A"/>
    <w:rsid w:val="00CD6BE8"/>
    <w:rsid w:val="00CF5C5A"/>
    <w:rsid w:val="00CF7122"/>
    <w:rsid w:val="00D01665"/>
    <w:rsid w:val="00D623DB"/>
    <w:rsid w:val="00DC4438"/>
    <w:rsid w:val="00DD6270"/>
    <w:rsid w:val="00DE02AD"/>
    <w:rsid w:val="00DF2395"/>
    <w:rsid w:val="00E06141"/>
    <w:rsid w:val="00E164AA"/>
    <w:rsid w:val="00E342E4"/>
    <w:rsid w:val="00F27E3D"/>
    <w:rsid w:val="00F42FDE"/>
    <w:rsid w:val="00F44714"/>
    <w:rsid w:val="00FA6814"/>
    <w:rsid w:val="00FB79DC"/>
    <w:rsid w:val="00FD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01DA"/>
    <w:rPr>
      <w:rFonts w:ascii="Tahoma" w:hAnsi="Tahoma" w:cs="Tahoma"/>
      <w:sz w:val="16"/>
      <w:szCs w:val="16"/>
    </w:rPr>
  </w:style>
  <w:style w:type="character" w:customStyle="1" w:styleId="BalloonTextChar">
    <w:name w:val="Balloon Text Char"/>
    <w:basedOn w:val="DefaultParagraphFont"/>
    <w:link w:val="BalloonText"/>
    <w:rsid w:val="00030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01DA"/>
    <w:rPr>
      <w:rFonts w:ascii="Tahoma" w:hAnsi="Tahoma" w:cs="Tahoma"/>
      <w:sz w:val="16"/>
      <w:szCs w:val="16"/>
    </w:rPr>
  </w:style>
  <w:style w:type="character" w:customStyle="1" w:styleId="BalloonTextChar">
    <w:name w:val="Balloon Text Char"/>
    <w:basedOn w:val="DefaultParagraphFont"/>
    <w:link w:val="BalloonText"/>
    <w:rsid w:val="00030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469</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ILLINOIS STATE</vt:lpstr>
    </vt:vector>
  </TitlesOfParts>
  <Company>Illinois State University</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dc:title>
  <dc:creator>Site License</dc:creator>
  <cp:lastModifiedBy>cissadmin</cp:lastModifiedBy>
  <cp:revision>7</cp:revision>
  <cp:lastPrinted>2015-01-28T20:29:00Z</cp:lastPrinted>
  <dcterms:created xsi:type="dcterms:W3CDTF">2015-01-09T18:01:00Z</dcterms:created>
  <dcterms:modified xsi:type="dcterms:W3CDTF">2015-01-28T20:29:00Z</dcterms:modified>
</cp:coreProperties>
</file>