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F6" w:rsidRDefault="00015CF6" w:rsidP="00015CF6">
      <w:pPr>
        <w:pStyle w:val="Title"/>
        <w:rPr>
          <w:rFonts w:ascii="Times New Roman" w:hAnsi="Times New Roman"/>
        </w:rPr>
      </w:pPr>
    </w:p>
    <w:p w:rsidR="00015CF6" w:rsidRDefault="00015CF6" w:rsidP="00015CF6">
      <w:pPr>
        <w:pStyle w:val="Title"/>
        <w:rPr>
          <w:rFonts w:ascii="Times New Roman" w:hAnsi="Times New Roman"/>
        </w:rPr>
      </w:pPr>
    </w:p>
    <w:p w:rsidR="00015CF6" w:rsidRDefault="00015CF6" w:rsidP="00015CF6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Board of Trustees</w:t>
      </w:r>
    </w:p>
    <w:p w:rsidR="00015CF6" w:rsidRDefault="00015CF6" w:rsidP="00015CF6">
      <w:pPr>
        <w:jc w:val="center"/>
        <w:rPr>
          <w:sz w:val="20"/>
        </w:rPr>
      </w:pPr>
      <w:r>
        <w:rPr>
          <w:b/>
          <w:sz w:val="20"/>
        </w:rPr>
        <w:t>Illinois State University</w:t>
      </w:r>
    </w:p>
    <w:p w:rsidR="00015CF6" w:rsidRDefault="00015CF6" w:rsidP="00015CF6">
      <w:pPr>
        <w:jc w:val="center"/>
        <w:rPr>
          <w:b/>
          <w:sz w:val="20"/>
        </w:rPr>
      </w:pPr>
      <w:r>
        <w:rPr>
          <w:b/>
          <w:sz w:val="20"/>
        </w:rPr>
        <w:t>Board Meeting Agenda</w:t>
      </w:r>
    </w:p>
    <w:p w:rsidR="00015CF6" w:rsidRDefault="00015CF6" w:rsidP="00015CF6">
      <w:pPr>
        <w:jc w:val="center"/>
        <w:rPr>
          <w:b/>
          <w:sz w:val="20"/>
        </w:rPr>
      </w:pPr>
      <w:r>
        <w:rPr>
          <w:b/>
          <w:sz w:val="20"/>
        </w:rPr>
        <w:t>February 19, 2016; 10:00 a.m.</w:t>
      </w:r>
    </w:p>
    <w:p w:rsidR="00015CF6" w:rsidRDefault="00015CF6" w:rsidP="00015CF6">
      <w:pPr>
        <w:jc w:val="center"/>
        <w:rPr>
          <w:b/>
          <w:sz w:val="20"/>
        </w:rPr>
      </w:pPr>
      <w:r>
        <w:rPr>
          <w:b/>
          <w:sz w:val="20"/>
        </w:rPr>
        <w:t>Bone Student Center, Old Main</w:t>
      </w:r>
    </w:p>
    <w:p w:rsidR="00015CF6" w:rsidRDefault="00015CF6" w:rsidP="00015CF6">
      <w:pPr>
        <w:jc w:val="center"/>
        <w:rPr>
          <w:b/>
          <w:sz w:val="20"/>
        </w:rPr>
      </w:pPr>
      <w:r>
        <w:rPr>
          <w:b/>
          <w:sz w:val="20"/>
        </w:rPr>
        <w:t>(309) 438-5677</w:t>
      </w:r>
    </w:p>
    <w:p w:rsidR="00015CF6" w:rsidRDefault="00015CF6" w:rsidP="00015CF6">
      <w:pPr>
        <w:ind w:right="-432"/>
        <w:rPr>
          <w:b/>
          <w:sz w:val="20"/>
          <w:u w:val="single"/>
        </w:rPr>
      </w:pPr>
    </w:p>
    <w:p w:rsidR="00015CF6" w:rsidRDefault="00015CF6" w:rsidP="00015CF6">
      <w:pPr>
        <w:ind w:right="-432"/>
        <w:rPr>
          <w:b/>
          <w:sz w:val="20"/>
          <w:u w:val="single"/>
        </w:rPr>
      </w:pPr>
    </w:p>
    <w:p w:rsidR="00015CF6" w:rsidRDefault="00015CF6" w:rsidP="00015CF6">
      <w:pPr>
        <w:ind w:right="-432"/>
        <w:rPr>
          <w:b/>
          <w:sz w:val="20"/>
          <w:u w:val="single"/>
        </w:rPr>
      </w:pPr>
      <w:r>
        <w:rPr>
          <w:b/>
          <w:sz w:val="20"/>
          <w:u w:val="single"/>
        </w:rPr>
        <w:t>AGENDA TOPIC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PAGE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ACTION</w:t>
      </w:r>
    </w:p>
    <w:p w:rsidR="00015CF6" w:rsidRDefault="00015CF6" w:rsidP="00015CF6">
      <w:pPr>
        <w:rPr>
          <w:sz w:val="20"/>
        </w:rPr>
      </w:pPr>
    </w:p>
    <w:p w:rsidR="00015CF6" w:rsidRDefault="00015CF6" w:rsidP="00015CF6">
      <w:pPr>
        <w:rPr>
          <w:sz w:val="20"/>
        </w:rPr>
      </w:pPr>
    </w:p>
    <w:p w:rsidR="00015CF6" w:rsidRDefault="00015CF6" w:rsidP="00015CF6">
      <w:pPr>
        <w:pStyle w:val="HTMLBody"/>
        <w:tabs>
          <w:tab w:val="left" w:pos="720"/>
        </w:tabs>
        <w:autoSpaceDE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10:00</w:t>
      </w:r>
      <w:r>
        <w:rPr>
          <w:rFonts w:ascii="Times New Roman" w:hAnsi="Times New Roman"/>
        </w:rPr>
        <w:tab/>
        <w:t>Call to Order and Roll Call</w:t>
      </w:r>
    </w:p>
    <w:p w:rsidR="00015CF6" w:rsidRDefault="00015CF6" w:rsidP="00015CF6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5CF6" w:rsidRDefault="00015CF6" w:rsidP="00015CF6">
      <w:pPr>
        <w:tabs>
          <w:tab w:val="right" w:pos="7380"/>
          <w:tab w:val="right" w:pos="9360"/>
        </w:tabs>
        <w:rPr>
          <w:sz w:val="20"/>
        </w:rPr>
      </w:pPr>
      <w:r>
        <w:rPr>
          <w:sz w:val="20"/>
        </w:rPr>
        <w:t>Approval of Meeting Agenda</w:t>
      </w:r>
      <w:r>
        <w:rPr>
          <w:sz w:val="20"/>
        </w:rPr>
        <w:tab/>
      </w:r>
    </w:p>
    <w:p w:rsidR="00015CF6" w:rsidRDefault="00015CF6" w:rsidP="00015CF6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sz w:val="20"/>
        </w:rPr>
      </w:pPr>
    </w:p>
    <w:p w:rsidR="00015CF6" w:rsidRDefault="00015CF6" w:rsidP="00015CF6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Review and Approval of Minutes of September 19, 2015</w:t>
      </w:r>
    </w:p>
    <w:p w:rsidR="00015CF6" w:rsidRDefault="00015CF6" w:rsidP="00015CF6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Review and Approval of Minutes of October 23, 2015</w:t>
      </w:r>
    </w:p>
    <w:p w:rsidR="00015CF6" w:rsidRDefault="00015CF6" w:rsidP="00015CF6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Review and Approval of Minutes of November 4-6, 2015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  <w:r>
        <w:rPr>
          <w:sz w:val="20"/>
        </w:rPr>
        <w:t xml:space="preserve">Chairperson’s Remarks  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  <w:r>
        <w:rPr>
          <w:sz w:val="20"/>
        </w:rPr>
        <w:tab/>
        <w:t>--Report of Release of Executive Session Minutes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  <w:r>
        <w:rPr>
          <w:sz w:val="20"/>
        </w:rPr>
        <w:tab/>
        <w:t xml:space="preserve">--Board Appointments 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  <w:r>
        <w:rPr>
          <w:sz w:val="20"/>
        </w:rPr>
        <w:t>President’s Remarks, Information Items, Reports and Action Items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  <w:r>
        <w:rPr>
          <w:sz w:val="20"/>
        </w:rPr>
        <w:tab/>
        <w:t>--Campus Communication Committee (CCC) Comments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  <w:r>
        <w:rPr>
          <w:sz w:val="20"/>
        </w:rPr>
        <w:tab/>
        <w:t>--Legislative Update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  <w:r>
        <w:rPr>
          <w:sz w:val="20"/>
        </w:rPr>
        <w:tab/>
        <w:t>Reports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2016.02/1000.01: Goal Statements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2016.02/1000.02: Affirmative Action Plan (</w:t>
      </w:r>
      <w:r>
        <w:rPr>
          <w:i/>
          <w:sz w:val="20"/>
        </w:rPr>
        <w:t>addendum</w:t>
      </w:r>
      <w:r>
        <w:rPr>
          <w:sz w:val="20"/>
        </w:rPr>
        <w:t>)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2016.02/4000.01: Grant and Contract Activity</w:t>
      </w: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sz w:val="20"/>
        </w:rPr>
      </w:pPr>
    </w:p>
    <w:p w:rsidR="00015CF6" w:rsidRDefault="00015CF6" w:rsidP="00015CF6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sz w:val="20"/>
        </w:rPr>
      </w:pPr>
      <w:r>
        <w:rPr>
          <w:sz w:val="20"/>
        </w:rPr>
        <w:tab/>
        <w:t>Resolutions</w:t>
      </w:r>
    </w:p>
    <w:p w:rsidR="00015CF6" w:rsidRDefault="00015CF6" w:rsidP="00015CF6">
      <w:pPr>
        <w:rPr>
          <w:rFonts w:ascii="CG Times (WN)" w:hAnsi="CG Times (WN)"/>
          <w:sz w:val="20"/>
        </w:rPr>
      </w:pPr>
      <w:r>
        <w:rPr>
          <w:sz w:val="20"/>
        </w:rPr>
        <w:tab/>
        <w:t>2016.02/01: Authorization to Issue Auxiliary Facilities System Revenue Bonds – Series 2016</w:t>
      </w:r>
    </w:p>
    <w:p w:rsidR="00015CF6" w:rsidRDefault="00015CF6" w:rsidP="00015CF6">
      <w:pPr>
        <w:rPr>
          <w:sz w:val="20"/>
        </w:rPr>
      </w:pPr>
      <w:r>
        <w:rPr>
          <w:sz w:val="20"/>
        </w:rPr>
        <w:tab/>
        <w:t xml:space="preserve">2016.02/02: </w:t>
      </w:r>
      <w:r w:rsidR="007F2D3B">
        <w:rPr>
          <w:sz w:val="20"/>
        </w:rPr>
        <w:t>Authorization to Amend Certificates of Participation (Capital Improvement Projects)</w:t>
      </w:r>
    </w:p>
    <w:p w:rsidR="007F2D3B" w:rsidRDefault="005448B4" w:rsidP="00015CF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Series 2014A-1</w:t>
      </w:r>
      <w:bookmarkStart w:id="0" w:name="_GoBack"/>
      <w:bookmarkEnd w:id="0"/>
    </w:p>
    <w:p w:rsidR="00015CF6" w:rsidRDefault="00015CF6" w:rsidP="00015CF6">
      <w:pPr>
        <w:rPr>
          <w:sz w:val="20"/>
        </w:rPr>
      </w:pPr>
      <w:r>
        <w:rPr>
          <w:sz w:val="20"/>
        </w:rPr>
        <w:tab/>
        <w:t xml:space="preserve">2016.02/03: </w:t>
      </w:r>
      <w:r w:rsidR="007F2D3B">
        <w:rPr>
          <w:sz w:val="20"/>
        </w:rPr>
        <w:t>Watterson North Tower Interior Repainting</w:t>
      </w:r>
    </w:p>
    <w:p w:rsidR="00015CF6" w:rsidRDefault="00015CF6" w:rsidP="00015CF6">
      <w:pPr>
        <w:rPr>
          <w:sz w:val="20"/>
        </w:rPr>
      </w:pPr>
      <w:r>
        <w:rPr>
          <w:sz w:val="20"/>
        </w:rPr>
        <w:tab/>
        <w:t xml:space="preserve">2016.02/04: </w:t>
      </w:r>
      <w:r w:rsidR="007F2D3B">
        <w:rPr>
          <w:sz w:val="20"/>
        </w:rPr>
        <w:t>Rambo House Demolition and Site Improvement Revised – Scope and Budget</w:t>
      </w:r>
      <w:r>
        <w:rPr>
          <w:sz w:val="20"/>
        </w:rPr>
        <w:br/>
      </w:r>
      <w:r>
        <w:rPr>
          <w:sz w:val="20"/>
        </w:rPr>
        <w:tab/>
        <w:t>2016.02/05: Renewal of Student Health Insurance</w:t>
      </w:r>
    </w:p>
    <w:p w:rsidR="00015CF6" w:rsidRDefault="00015CF6" w:rsidP="00015CF6">
      <w:pPr>
        <w:rPr>
          <w:sz w:val="20"/>
        </w:rPr>
      </w:pPr>
      <w:r>
        <w:rPr>
          <w:sz w:val="20"/>
        </w:rPr>
        <w:tab/>
        <w:t>2016.02/0</w:t>
      </w:r>
      <w:r w:rsidR="007F2D3B">
        <w:rPr>
          <w:sz w:val="20"/>
        </w:rPr>
        <w:t>6</w:t>
      </w:r>
      <w:r>
        <w:rPr>
          <w:sz w:val="20"/>
        </w:rPr>
        <w:t>: Approval of B.A. European Studies</w:t>
      </w:r>
    </w:p>
    <w:p w:rsidR="00015CF6" w:rsidRDefault="00015CF6" w:rsidP="00015CF6">
      <w:pPr>
        <w:rPr>
          <w:sz w:val="20"/>
        </w:rPr>
      </w:pPr>
      <w:r>
        <w:rPr>
          <w:sz w:val="20"/>
        </w:rPr>
        <w:tab/>
        <w:t xml:space="preserve"> </w:t>
      </w:r>
    </w:p>
    <w:p w:rsidR="00015CF6" w:rsidRDefault="00015CF6" w:rsidP="00015CF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br/>
      </w:r>
    </w:p>
    <w:p w:rsidR="00015CF6" w:rsidRDefault="00015CF6" w:rsidP="00015CF6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Executive Session</w:t>
      </w:r>
    </w:p>
    <w:p w:rsidR="00015CF6" w:rsidRDefault="00015CF6" w:rsidP="00015CF6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015CF6" w:rsidRDefault="00015CF6" w:rsidP="00015CF6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015CF6" w:rsidRDefault="00015CF6" w:rsidP="00015CF6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015CF6" w:rsidRDefault="00015CF6" w:rsidP="00015CF6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0015C0" w:rsidRPr="00FE73D1" w:rsidRDefault="000015C0" w:rsidP="00FE73D1"/>
    <w:sectPr w:rsidR="000015C0" w:rsidRPr="00FE73D1" w:rsidSect="001E7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82" w:rsidRDefault="00C57A82" w:rsidP="00C57A82">
      <w:r>
        <w:separator/>
      </w:r>
    </w:p>
  </w:endnote>
  <w:endnote w:type="continuationSeparator" w:id="0">
    <w:p w:rsidR="00C57A82" w:rsidRDefault="00C57A82" w:rsidP="00C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91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A82" w:rsidRDefault="005448B4">
        <w:pPr>
          <w:pStyle w:val="Footer"/>
          <w:jc w:val="center"/>
        </w:pPr>
      </w:p>
    </w:sdtContent>
  </w:sdt>
  <w:p w:rsidR="00C57A82" w:rsidRDefault="00C57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82" w:rsidRDefault="00C57A82" w:rsidP="00C57A82">
      <w:r>
        <w:separator/>
      </w:r>
    </w:p>
  </w:footnote>
  <w:footnote w:type="continuationSeparator" w:id="0">
    <w:p w:rsidR="00C57A82" w:rsidRDefault="00C57A82" w:rsidP="00C5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BF0"/>
    <w:multiLevelType w:val="multilevel"/>
    <w:tmpl w:val="358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F53C1"/>
    <w:multiLevelType w:val="multilevel"/>
    <w:tmpl w:val="D23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C4B1A"/>
    <w:multiLevelType w:val="multilevel"/>
    <w:tmpl w:val="AE0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8D5BFE"/>
    <w:multiLevelType w:val="multilevel"/>
    <w:tmpl w:val="ED4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15A0"/>
    <w:multiLevelType w:val="multilevel"/>
    <w:tmpl w:val="BFBC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D12D2"/>
    <w:multiLevelType w:val="multilevel"/>
    <w:tmpl w:val="80C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9"/>
    <w:rsid w:val="000015C0"/>
    <w:rsid w:val="00015CF6"/>
    <w:rsid w:val="000806CB"/>
    <w:rsid w:val="00093B08"/>
    <w:rsid w:val="000B44ED"/>
    <w:rsid w:val="001E76A2"/>
    <w:rsid w:val="002E5F2A"/>
    <w:rsid w:val="003051C9"/>
    <w:rsid w:val="00341515"/>
    <w:rsid w:val="00374A5E"/>
    <w:rsid w:val="005448B4"/>
    <w:rsid w:val="0067011A"/>
    <w:rsid w:val="00746F24"/>
    <w:rsid w:val="007F2D3B"/>
    <w:rsid w:val="00935ED9"/>
    <w:rsid w:val="009D0300"/>
    <w:rsid w:val="00B5536F"/>
    <w:rsid w:val="00BB6B21"/>
    <w:rsid w:val="00C57A82"/>
    <w:rsid w:val="00C8382E"/>
    <w:rsid w:val="00CE2DB2"/>
    <w:rsid w:val="00D557DA"/>
    <w:rsid w:val="00DA482D"/>
    <w:rsid w:val="00DF3A3F"/>
    <w:rsid w:val="00ED65ED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1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806C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6C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011A"/>
    <w:rPr>
      <w:color w:val="0000FF"/>
      <w:u w:val="single"/>
    </w:rPr>
  </w:style>
  <w:style w:type="character" w:customStyle="1" w:styleId="navbarbutton">
    <w:name w:val="navbar_button"/>
    <w:basedOn w:val="DefaultParagraphFont"/>
    <w:rsid w:val="0067011A"/>
  </w:style>
  <w:style w:type="character" w:customStyle="1" w:styleId="shadowtextlight">
    <w:name w:val="shadowtextlight"/>
    <w:basedOn w:val="DefaultParagraphFont"/>
    <w:rsid w:val="0067011A"/>
  </w:style>
  <w:style w:type="character" w:customStyle="1" w:styleId="copyrightattribution">
    <w:name w:val="copyrightattribution"/>
    <w:basedOn w:val="DefaultParagraphFont"/>
    <w:rsid w:val="0067011A"/>
  </w:style>
  <w:style w:type="character" w:styleId="Strong">
    <w:name w:val="Strong"/>
    <w:basedOn w:val="DefaultParagraphFont"/>
    <w:uiPriority w:val="22"/>
    <w:qFormat/>
    <w:rsid w:val="0067011A"/>
    <w:rPr>
      <w:b/>
      <w:bCs/>
    </w:rPr>
  </w:style>
  <w:style w:type="paragraph" w:customStyle="1" w:styleId="address">
    <w:name w:val="addres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customStyle="1" w:styleId="phnno">
    <w:name w:val="phnno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11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11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customStyle="1" w:styleId="quickbooklinks">
    <w:name w:val="quickbooklink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character" w:customStyle="1" w:styleId="adacheckboxblk">
    <w:name w:val="adacheckboxblk"/>
    <w:basedOn w:val="DefaultParagraphFont"/>
    <w:rsid w:val="0067011A"/>
  </w:style>
  <w:style w:type="paragraph" w:styleId="BalloonText">
    <w:name w:val="Balloon Text"/>
    <w:basedOn w:val="Normal"/>
    <w:link w:val="BalloonTextChar"/>
    <w:uiPriority w:val="99"/>
    <w:semiHidden/>
    <w:unhideWhenUsed/>
    <w:rsid w:val="0067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D0300"/>
  </w:style>
  <w:style w:type="paragraph" w:styleId="PlainText">
    <w:name w:val="Plain Text"/>
    <w:basedOn w:val="Normal"/>
    <w:link w:val="PlainTextChar"/>
    <w:uiPriority w:val="99"/>
    <w:unhideWhenUsed/>
    <w:rsid w:val="00C57A82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57A82"/>
    <w:rPr>
      <w:rFonts w:ascii="Calibri" w:hAnsi="Calibri" w:cs="Times New Roman"/>
    </w:rPr>
  </w:style>
  <w:style w:type="paragraph" w:customStyle="1" w:styleId="SubParaLevel1">
    <w:name w:val="SubParaLevel1"/>
    <w:aliases w:val="s1,S1"/>
    <w:basedOn w:val="Normal"/>
    <w:rsid w:val="00C57A82"/>
    <w:pPr>
      <w:tabs>
        <w:tab w:val="right" w:pos="1800"/>
        <w:tab w:val="left" w:pos="2160"/>
      </w:tabs>
      <w:spacing w:before="280" w:line="280" w:lineRule="exact"/>
      <w:ind w:left="720"/>
      <w:jc w:val="both"/>
    </w:pPr>
    <w:rPr>
      <w:rFonts w:ascii="Times" w:eastAsia="Times New Roman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8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15CF6"/>
    <w:pPr>
      <w:jc w:val="center"/>
    </w:pPr>
    <w:rPr>
      <w:rFonts w:ascii="CG Times (WN)" w:eastAsia="Times New Roman" w:hAnsi="CG Times (WN)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15CF6"/>
    <w:rPr>
      <w:rFonts w:ascii="CG Times (WN)" w:eastAsia="Times New Roman" w:hAnsi="CG Times (WN)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15CF6"/>
    <w:pPr>
      <w:tabs>
        <w:tab w:val="left" w:pos="720"/>
      </w:tabs>
      <w:ind w:left="720" w:hanging="720"/>
    </w:pPr>
    <w:rPr>
      <w:rFonts w:ascii="CG Times (WN)" w:eastAsia="Times New Roman" w:hAnsi="CG Times (WN)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5CF6"/>
    <w:rPr>
      <w:rFonts w:ascii="CG Times (WN)" w:eastAsia="Times New Roman" w:hAnsi="CG Times (WN)" w:cs="Times New Roman"/>
      <w:sz w:val="20"/>
      <w:szCs w:val="20"/>
    </w:rPr>
  </w:style>
  <w:style w:type="paragraph" w:customStyle="1" w:styleId="HTMLBody">
    <w:name w:val="HTML Body"/>
    <w:rsid w:val="00015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1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806C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6C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011A"/>
    <w:rPr>
      <w:color w:val="0000FF"/>
      <w:u w:val="single"/>
    </w:rPr>
  </w:style>
  <w:style w:type="character" w:customStyle="1" w:styleId="navbarbutton">
    <w:name w:val="navbar_button"/>
    <w:basedOn w:val="DefaultParagraphFont"/>
    <w:rsid w:val="0067011A"/>
  </w:style>
  <w:style w:type="character" w:customStyle="1" w:styleId="shadowtextlight">
    <w:name w:val="shadowtextlight"/>
    <w:basedOn w:val="DefaultParagraphFont"/>
    <w:rsid w:val="0067011A"/>
  </w:style>
  <w:style w:type="character" w:customStyle="1" w:styleId="copyrightattribution">
    <w:name w:val="copyrightattribution"/>
    <w:basedOn w:val="DefaultParagraphFont"/>
    <w:rsid w:val="0067011A"/>
  </w:style>
  <w:style w:type="character" w:styleId="Strong">
    <w:name w:val="Strong"/>
    <w:basedOn w:val="DefaultParagraphFont"/>
    <w:uiPriority w:val="22"/>
    <w:qFormat/>
    <w:rsid w:val="0067011A"/>
    <w:rPr>
      <w:b/>
      <w:bCs/>
    </w:rPr>
  </w:style>
  <w:style w:type="paragraph" w:customStyle="1" w:styleId="address">
    <w:name w:val="addres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customStyle="1" w:styleId="phnno">
    <w:name w:val="phnno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11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11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customStyle="1" w:styleId="quickbooklinks">
    <w:name w:val="quickbooklink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character" w:customStyle="1" w:styleId="adacheckboxblk">
    <w:name w:val="adacheckboxblk"/>
    <w:basedOn w:val="DefaultParagraphFont"/>
    <w:rsid w:val="0067011A"/>
  </w:style>
  <w:style w:type="paragraph" w:styleId="BalloonText">
    <w:name w:val="Balloon Text"/>
    <w:basedOn w:val="Normal"/>
    <w:link w:val="BalloonTextChar"/>
    <w:uiPriority w:val="99"/>
    <w:semiHidden/>
    <w:unhideWhenUsed/>
    <w:rsid w:val="0067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D0300"/>
  </w:style>
  <w:style w:type="paragraph" w:styleId="PlainText">
    <w:name w:val="Plain Text"/>
    <w:basedOn w:val="Normal"/>
    <w:link w:val="PlainTextChar"/>
    <w:uiPriority w:val="99"/>
    <w:unhideWhenUsed/>
    <w:rsid w:val="00C57A82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57A82"/>
    <w:rPr>
      <w:rFonts w:ascii="Calibri" w:hAnsi="Calibri" w:cs="Times New Roman"/>
    </w:rPr>
  </w:style>
  <w:style w:type="paragraph" w:customStyle="1" w:styleId="SubParaLevel1">
    <w:name w:val="SubParaLevel1"/>
    <w:aliases w:val="s1,S1"/>
    <w:basedOn w:val="Normal"/>
    <w:rsid w:val="00C57A82"/>
    <w:pPr>
      <w:tabs>
        <w:tab w:val="right" w:pos="1800"/>
        <w:tab w:val="left" w:pos="2160"/>
      </w:tabs>
      <w:spacing w:before="280" w:line="280" w:lineRule="exact"/>
      <w:ind w:left="720"/>
      <w:jc w:val="both"/>
    </w:pPr>
    <w:rPr>
      <w:rFonts w:ascii="Times" w:eastAsia="Times New Roman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8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15CF6"/>
    <w:pPr>
      <w:jc w:val="center"/>
    </w:pPr>
    <w:rPr>
      <w:rFonts w:ascii="CG Times (WN)" w:eastAsia="Times New Roman" w:hAnsi="CG Times (WN)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15CF6"/>
    <w:rPr>
      <w:rFonts w:ascii="CG Times (WN)" w:eastAsia="Times New Roman" w:hAnsi="CG Times (WN)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15CF6"/>
    <w:pPr>
      <w:tabs>
        <w:tab w:val="left" w:pos="720"/>
      </w:tabs>
      <w:ind w:left="720" w:hanging="720"/>
    </w:pPr>
    <w:rPr>
      <w:rFonts w:ascii="CG Times (WN)" w:eastAsia="Times New Roman" w:hAnsi="CG Times (WN)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5CF6"/>
    <w:rPr>
      <w:rFonts w:ascii="CG Times (WN)" w:eastAsia="Times New Roman" w:hAnsi="CG Times (WN)" w:cs="Times New Roman"/>
      <w:sz w:val="20"/>
      <w:szCs w:val="20"/>
    </w:rPr>
  </w:style>
  <w:style w:type="paragraph" w:customStyle="1" w:styleId="HTMLBody">
    <w:name w:val="HTML Body"/>
    <w:rsid w:val="00015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6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9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46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6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47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76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9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2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7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6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3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3</cp:revision>
  <cp:lastPrinted>2015-11-02T18:22:00Z</cp:lastPrinted>
  <dcterms:created xsi:type="dcterms:W3CDTF">2016-02-11T14:16:00Z</dcterms:created>
  <dcterms:modified xsi:type="dcterms:W3CDTF">2016-02-11T21:20:00Z</dcterms:modified>
</cp:coreProperties>
</file>